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12BCC4">
      <w:pPr>
        <w:jc w:val="left"/>
        <w:rPr>
          <w:rFonts w:hint="default" w:ascii="宋体" w:eastAsia="宋体"/>
          <w:b/>
          <w:color w:val="000000"/>
          <w:sz w:val="30"/>
          <w:szCs w:val="30"/>
          <w:lang w:val="en-US" w:eastAsia="zh-CN"/>
        </w:rPr>
      </w:pPr>
      <w:r>
        <w:rPr>
          <w:rFonts w:hint="eastAsia" w:ascii="宋体"/>
          <w:b/>
          <w:color w:val="000000"/>
          <w:sz w:val="30"/>
          <w:szCs w:val="30"/>
        </w:rPr>
        <w:t>采购</w:t>
      </w:r>
      <w:r>
        <w:rPr>
          <w:rFonts w:hint="eastAsia" w:ascii="宋体"/>
          <w:b/>
          <w:color w:val="000000"/>
          <w:sz w:val="30"/>
          <w:szCs w:val="30"/>
          <w:lang w:eastAsia="zh-CN"/>
        </w:rPr>
        <w:t>项目</w:t>
      </w:r>
      <w:r>
        <w:rPr>
          <w:rFonts w:hint="eastAsia" w:ascii="宋体"/>
          <w:b/>
          <w:color w:val="000000"/>
          <w:sz w:val="30"/>
          <w:szCs w:val="30"/>
        </w:rPr>
        <w:t>编号：</w:t>
      </w:r>
      <w:r>
        <w:rPr>
          <w:rFonts w:hint="eastAsia" w:ascii="宋体"/>
          <w:b/>
          <w:color w:val="000000"/>
          <w:sz w:val="30"/>
          <w:szCs w:val="30"/>
          <w:lang w:val="en-US" w:eastAsia="zh-CN"/>
        </w:rPr>
        <w:t>YLXZYYY2026YNGW0509</w:t>
      </w:r>
    </w:p>
    <w:p w14:paraId="4D2BCF92">
      <w:pPr>
        <w:jc w:val="both"/>
        <w:rPr>
          <w:rFonts w:hint="eastAsia" w:ascii="宋体"/>
          <w:b/>
          <w:color w:val="000000"/>
          <w:sz w:val="52"/>
          <w:szCs w:val="52"/>
        </w:rPr>
      </w:pPr>
    </w:p>
    <w:p w14:paraId="18780C0F">
      <w:pPr>
        <w:jc w:val="center"/>
        <w:rPr>
          <w:rFonts w:hint="eastAsia" w:ascii="宋体"/>
          <w:b/>
          <w:color w:val="000000"/>
          <w:sz w:val="52"/>
          <w:szCs w:val="52"/>
          <w:lang w:eastAsia="zh-CN"/>
        </w:rPr>
      </w:pPr>
      <w:r>
        <w:rPr>
          <w:rFonts w:hint="eastAsia" w:ascii="宋体"/>
          <w:b/>
          <w:color w:val="000000"/>
          <w:sz w:val="52"/>
          <w:szCs w:val="52"/>
          <w:lang w:eastAsia="zh-CN"/>
        </w:rPr>
        <w:t>仪陇县中医医院</w:t>
      </w:r>
    </w:p>
    <w:p w14:paraId="1623D1A2">
      <w:pPr>
        <w:jc w:val="center"/>
        <w:rPr>
          <w:rFonts w:hint="eastAsia" w:ascii="宋体"/>
          <w:b/>
          <w:color w:val="000000"/>
          <w:sz w:val="52"/>
          <w:szCs w:val="52"/>
        </w:rPr>
      </w:pPr>
      <w:r>
        <w:rPr>
          <w:rFonts w:hint="eastAsia" w:ascii="宋体"/>
          <w:b/>
          <w:color w:val="000000"/>
          <w:sz w:val="52"/>
          <w:szCs w:val="52"/>
          <w:lang w:val="en-US" w:eastAsia="zh-CN"/>
        </w:rPr>
        <w:t>医疗设备</w:t>
      </w:r>
      <w:r>
        <w:rPr>
          <w:rFonts w:hint="eastAsia" w:ascii="宋体"/>
          <w:b/>
          <w:color w:val="000000"/>
          <w:sz w:val="52"/>
          <w:szCs w:val="52"/>
        </w:rPr>
        <w:t>采购项目</w:t>
      </w:r>
    </w:p>
    <w:p w14:paraId="38AB0C2B">
      <w:pPr>
        <w:rPr>
          <w:rFonts w:hint="eastAsia"/>
          <w:b/>
          <w:color w:val="000000"/>
          <w:sz w:val="52"/>
          <w:szCs w:val="52"/>
        </w:rPr>
      </w:pPr>
    </w:p>
    <w:p w14:paraId="4DF42A68">
      <w:pPr>
        <w:jc w:val="center"/>
        <w:rPr>
          <w:rFonts w:hint="eastAsia" w:ascii="宋体"/>
          <w:b/>
          <w:color w:val="000000"/>
          <w:sz w:val="112"/>
          <w:szCs w:val="112"/>
        </w:rPr>
      </w:pPr>
      <w:r>
        <w:rPr>
          <w:rFonts w:hint="eastAsia" w:ascii="宋体"/>
          <w:b/>
          <w:color w:val="000000"/>
          <w:sz w:val="112"/>
          <w:szCs w:val="112"/>
        </w:rPr>
        <w:t>询</w:t>
      </w:r>
    </w:p>
    <w:p w14:paraId="207A5E9F">
      <w:pPr>
        <w:jc w:val="center"/>
        <w:rPr>
          <w:rFonts w:hint="eastAsia"/>
          <w:b/>
          <w:color w:val="000000"/>
          <w:sz w:val="112"/>
          <w:szCs w:val="112"/>
        </w:rPr>
      </w:pPr>
      <w:bookmarkStart w:id="0" w:name="_GoBack"/>
      <w:bookmarkEnd w:id="0"/>
      <w:r>
        <w:rPr>
          <w:rFonts w:hint="eastAsia" w:ascii="宋体"/>
          <w:b/>
          <w:color w:val="000000"/>
          <w:sz w:val="112"/>
          <w:szCs w:val="112"/>
        </w:rPr>
        <w:t>价</w:t>
      </w:r>
    </w:p>
    <w:p w14:paraId="2960B31D">
      <w:pPr>
        <w:jc w:val="center"/>
        <w:rPr>
          <w:rFonts w:hint="eastAsia"/>
          <w:b/>
          <w:color w:val="000000"/>
          <w:sz w:val="112"/>
          <w:szCs w:val="112"/>
          <w:lang w:val="en-US" w:eastAsia="zh-CN"/>
        </w:rPr>
      </w:pPr>
      <w:r>
        <w:rPr>
          <w:rFonts w:hint="eastAsia"/>
          <w:b/>
          <w:color w:val="000000"/>
          <w:sz w:val="112"/>
          <w:szCs w:val="112"/>
          <w:lang w:val="en-US" w:eastAsia="zh-CN"/>
        </w:rPr>
        <w:t>文</w:t>
      </w:r>
    </w:p>
    <w:p w14:paraId="251E4B8C">
      <w:pPr>
        <w:jc w:val="center"/>
        <w:rPr>
          <w:rFonts w:hint="eastAsia" w:eastAsia="宋体"/>
          <w:b/>
          <w:color w:val="000000"/>
          <w:sz w:val="112"/>
          <w:szCs w:val="112"/>
          <w:lang w:eastAsia="zh-CN"/>
        </w:rPr>
      </w:pPr>
      <w:r>
        <w:rPr>
          <w:rFonts w:hint="eastAsia"/>
          <w:b/>
          <w:color w:val="000000"/>
          <w:sz w:val="112"/>
          <w:szCs w:val="112"/>
          <w:lang w:val="en-US" w:eastAsia="zh-CN"/>
        </w:rPr>
        <w:t>件</w:t>
      </w:r>
    </w:p>
    <w:p w14:paraId="305C8076">
      <w:pPr>
        <w:spacing w:line="360" w:lineRule="auto"/>
        <w:rPr>
          <w:rFonts w:hint="eastAsia" w:ascii="宋体"/>
          <w:b/>
          <w:bCs/>
          <w:color w:val="000000"/>
          <w:sz w:val="24"/>
        </w:rPr>
      </w:pPr>
    </w:p>
    <w:p w14:paraId="1364FA80">
      <w:pPr>
        <w:spacing w:line="360" w:lineRule="auto"/>
        <w:rPr>
          <w:rFonts w:hint="eastAsia" w:ascii="宋体"/>
          <w:b/>
          <w:bCs/>
          <w:color w:val="000000"/>
          <w:sz w:val="24"/>
        </w:rPr>
      </w:pPr>
    </w:p>
    <w:p w14:paraId="06E55EE9">
      <w:pPr>
        <w:spacing w:line="400" w:lineRule="exact"/>
        <w:jc w:val="center"/>
        <w:rPr>
          <w:rFonts w:hint="eastAsia" w:ascii="宋体" w:hAnsi="宋体"/>
          <w:b/>
          <w:bCs/>
          <w:color w:val="000000"/>
          <w:sz w:val="32"/>
          <w:lang w:eastAsia="zh-CN"/>
        </w:rPr>
      </w:pPr>
      <w:r>
        <w:rPr>
          <w:rFonts w:hint="eastAsia" w:ascii="宋体" w:hAnsi="宋体"/>
          <w:b/>
          <w:bCs/>
          <w:color w:val="000000"/>
          <w:sz w:val="32"/>
          <w:lang w:eastAsia="zh-CN"/>
        </w:rPr>
        <w:t>采购人：仪陇县中医医院</w:t>
      </w:r>
    </w:p>
    <w:p w14:paraId="19DE208A">
      <w:pPr>
        <w:spacing w:line="400" w:lineRule="exact"/>
        <w:jc w:val="center"/>
        <w:rPr>
          <w:rFonts w:hint="eastAsia" w:ascii="宋体" w:hAnsi="宋体"/>
          <w:b/>
          <w:bCs/>
          <w:color w:val="000000"/>
          <w:sz w:val="32"/>
          <w:lang w:eastAsia="zh-CN"/>
        </w:rPr>
      </w:pPr>
    </w:p>
    <w:p w14:paraId="0C1E3EE4">
      <w:pPr>
        <w:spacing w:line="400" w:lineRule="exact"/>
        <w:jc w:val="center"/>
        <w:rPr>
          <w:rFonts w:hint="eastAsia" w:ascii="宋体" w:hAnsi="宋体"/>
          <w:b/>
          <w:bCs/>
          <w:color w:val="000000"/>
          <w:sz w:val="32"/>
          <w:lang w:val="en-US" w:eastAsia="zh-CN"/>
        </w:rPr>
      </w:pPr>
      <w:r>
        <w:rPr>
          <w:rFonts w:hint="eastAsia" w:ascii="宋体" w:hAnsi="宋体"/>
          <w:b/>
          <w:bCs/>
          <w:color w:val="000000"/>
          <w:sz w:val="32"/>
          <w:lang w:eastAsia="zh-CN"/>
        </w:rPr>
        <w:t>日</w:t>
      </w:r>
      <w:r>
        <w:rPr>
          <w:rFonts w:hint="eastAsia" w:ascii="宋体" w:hAnsi="宋体"/>
          <w:b/>
          <w:bCs/>
          <w:color w:val="000000"/>
          <w:sz w:val="32"/>
          <w:lang w:val="en-US" w:eastAsia="zh-CN"/>
        </w:rPr>
        <w:t xml:space="preserve">  </w:t>
      </w:r>
      <w:r>
        <w:rPr>
          <w:rFonts w:hint="eastAsia" w:ascii="宋体" w:hAnsi="宋体"/>
          <w:b/>
          <w:bCs/>
          <w:color w:val="000000"/>
          <w:sz w:val="32"/>
          <w:lang w:eastAsia="zh-CN"/>
        </w:rPr>
        <w:t>期：</w:t>
      </w:r>
      <w:r>
        <w:rPr>
          <w:rFonts w:hint="eastAsia" w:ascii="宋体" w:hAnsi="宋体"/>
          <w:b/>
          <w:bCs/>
          <w:color w:val="000000"/>
          <w:sz w:val="32"/>
          <w:lang w:val="en-US" w:eastAsia="zh-CN"/>
        </w:rPr>
        <w:t>2026年5月</w:t>
      </w:r>
    </w:p>
    <w:p w14:paraId="44B4764E">
      <w:pPr>
        <w:keepNext w:val="0"/>
        <w:keepLines w:val="0"/>
        <w:pageBreakBefore w:val="0"/>
        <w:kinsoku/>
        <w:wordWrap/>
        <w:overflowPunct/>
        <w:topLinePunct w:val="0"/>
        <w:autoSpaceDE/>
        <w:autoSpaceDN/>
        <w:bidi w:val="0"/>
        <w:spacing w:line="360" w:lineRule="auto"/>
        <w:jc w:val="both"/>
        <w:rPr>
          <w:rFonts w:hint="eastAsia" w:ascii="宋体" w:hAnsi="宋体" w:eastAsia="宋体" w:cs="宋体"/>
          <w:b/>
          <w:color w:val="auto"/>
          <w:sz w:val="36"/>
          <w:szCs w:val="36"/>
        </w:rPr>
      </w:pPr>
    </w:p>
    <w:p w14:paraId="3A1BB2E8">
      <w:pPr>
        <w:keepNext w:val="0"/>
        <w:keepLines w:val="0"/>
        <w:pageBreakBefore w:val="0"/>
        <w:kinsoku/>
        <w:wordWrap/>
        <w:overflowPunct/>
        <w:topLinePunct w:val="0"/>
        <w:autoSpaceDE/>
        <w:autoSpaceDN/>
        <w:bidi w:val="0"/>
        <w:spacing w:line="360" w:lineRule="auto"/>
        <w:jc w:val="center"/>
        <w:rPr>
          <w:rFonts w:hint="eastAsia" w:ascii="宋体" w:hAnsi="宋体" w:eastAsia="宋体" w:cs="宋体"/>
          <w:b/>
          <w:color w:val="auto"/>
          <w:sz w:val="36"/>
          <w:szCs w:val="36"/>
        </w:rPr>
      </w:pPr>
    </w:p>
    <w:p w14:paraId="7D36038D">
      <w:pPr>
        <w:keepNext w:val="0"/>
        <w:keepLines w:val="0"/>
        <w:pageBreakBefore w:val="0"/>
        <w:kinsoku/>
        <w:wordWrap/>
        <w:overflowPunct/>
        <w:topLinePunct w:val="0"/>
        <w:autoSpaceDE/>
        <w:autoSpaceDN/>
        <w:bidi w:val="0"/>
        <w:spacing w:line="360" w:lineRule="auto"/>
        <w:jc w:val="center"/>
        <w:rPr>
          <w:rFonts w:hint="eastAsia" w:ascii="宋体" w:hAnsi="宋体" w:eastAsia="宋体" w:cs="宋体"/>
          <w:color w:val="auto"/>
          <w:sz w:val="28"/>
          <w:szCs w:val="28"/>
          <w:lang w:eastAsia="zh-CN"/>
        </w:rPr>
      </w:pPr>
      <w:r>
        <w:rPr>
          <w:rFonts w:hint="eastAsia" w:ascii="宋体" w:hAnsi="宋体" w:eastAsia="宋体" w:cs="宋体"/>
          <w:b/>
          <w:color w:val="auto"/>
          <w:sz w:val="36"/>
          <w:szCs w:val="36"/>
        </w:rPr>
        <w:t>询价通知书</w:t>
      </w:r>
    </w:p>
    <w:p w14:paraId="1DE23AAD">
      <w:pPr>
        <w:keepNext w:val="0"/>
        <w:keepLines w:val="0"/>
        <w:pageBreakBefore w:val="0"/>
        <w:kinsoku/>
        <w:wordWrap/>
        <w:overflowPunct/>
        <w:topLinePunct w:val="0"/>
        <w:autoSpaceDE/>
        <w:autoSpaceDN/>
        <w:bidi w:val="0"/>
        <w:snapToGrid w:val="0"/>
        <w:spacing w:line="360" w:lineRule="auto"/>
        <w:ind w:firstLine="560" w:firstLineChars="200"/>
        <w:rPr>
          <w:rFonts w:hint="eastAsia" w:ascii="宋体" w:hAnsi="宋体" w:eastAsia="宋体" w:cs="宋体"/>
          <w:b/>
          <w:color w:val="auto"/>
          <w:sz w:val="28"/>
          <w:szCs w:val="28"/>
        </w:rPr>
      </w:pPr>
      <w:r>
        <w:rPr>
          <w:rFonts w:hint="eastAsia" w:ascii="宋体" w:hAnsi="宋体" w:eastAsia="宋体" w:cs="宋体"/>
          <w:color w:val="auto"/>
          <w:sz w:val="28"/>
          <w:szCs w:val="28"/>
          <w:lang w:eastAsia="zh-CN"/>
        </w:rPr>
        <w:t>因我院工作需要需采购</w:t>
      </w:r>
      <w:r>
        <w:rPr>
          <w:rFonts w:hint="eastAsia"/>
          <w:b w:val="0"/>
          <w:bCs w:val="0"/>
          <w:sz w:val="28"/>
          <w:szCs w:val="28"/>
          <w:lang w:val="en-US" w:eastAsia="zh-CN"/>
        </w:rPr>
        <w:t>动态心电仪等医疗设备一批（详见采购项目清单）</w:t>
      </w:r>
      <w:r>
        <w:rPr>
          <w:rFonts w:hint="eastAsia" w:ascii="宋体" w:hAnsi="宋体" w:eastAsia="宋体" w:cs="宋体"/>
          <w:color w:val="auto"/>
          <w:sz w:val="28"/>
          <w:szCs w:val="28"/>
        </w:rPr>
        <w:t>，现</w:t>
      </w:r>
      <w:r>
        <w:rPr>
          <w:rFonts w:hint="eastAsia" w:ascii="宋体" w:hAnsi="宋体" w:cs="宋体"/>
          <w:color w:val="auto"/>
          <w:sz w:val="28"/>
          <w:szCs w:val="28"/>
          <w:lang w:eastAsia="zh-CN"/>
        </w:rPr>
        <w:t>面</w:t>
      </w:r>
      <w:r>
        <w:rPr>
          <w:rFonts w:hint="eastAsia" w:ascii="宋体" w:hAnsi="宋体" w:eastAsia="宋体" w:cs="宋体"/>
          <w:color w:val="auto"/>
          <w:sz w:val="28"/>
          <w:szCs w:val="28"/>
        </w:rPr>
        <w:t>向社会进行</w:t>
      </w:r>
      <w:r>
        <w:rPr>
          <w:rFonts w:hint="eastAsia" w:ascii="宋体" w:hAnsi="宋体" w:cs="宋体"/>
          <w:color w:val="auto"/>
          <w:sz w:val="28"/>
          <w:szCs w:val="28"/>
          <w:lang w:eastAsia="zh-CN"/>
        </w:rPr>
        <w:t>公开</w:t>
      </w:r>
      <w:r>
        <w:rPr>
          <w:rFonts w:hint="eastAsia" w:ascii="宋体" w:hAnsi="宋体" w:eastAsia="宋体" w:cs="宋体"/>
          <w:color w:val="auto"/>
          <w:sz w:val="28"/>
          <w:szCs w:val="28"/>
        </w:rPr>
        <w:t>询价，</w:t>
      </w:r>
      <w:r>
        <w:rPr>
          <w:rFonts w:hint="eastAsia" w:ascii="宋体" w:hAnsi="宋体" w:cs="宋体"/>
          <w:color w:val="auto"/>
          <w:sz w:val="28"/>
          <w:szCs w:val="28"/>
          <w:lang w:eastAsia="zh-CN"/>
        </w:rPr>
        <w:t>请</w:t>
      </w:r>
      <w:r>
        <w:rPr>
          <w:rFonts w:hint="eastAsia" w:ascii="宋体" w:hAnsi="宋体" w:eastAsia="宋体" w:cs="宋体"/>
          <w:color w:val="auto"/>
          <w:sz w:val="28"/>
          <w:szCs w:val="28"/>
        </w:rPr>
        <w:t>符合相应资格条件的供应商根据询价通知书的要求进行报价。项目的采购、质量、服务需求和供应商报价所</w:t>
      </w:r>
      <w:r>
        <w:rPr>
          <w:rFonts w:hint="eastAsia" w:ascii="宋体" w:hAnsi="宋体" w:eastAsia="宋体" w:cs="宋体"/>
          <w:color w:val="auto"/>
          <w:sz w:val="28"/>
          <w:szCs w:val="28"/>
          <w:lang w:eastAsia="zh-CN"/>
        </w:rPr>
        <w:t>需</w:t>
      </w:r>
      <w:r>
        <w:rPr>
          <w:rFonts w:hint="eastAsia" w:ascii="宋体" w:hAnsi="宋体" w:eastAsia="宋体" w:cs="宋体"/>
          <w:color w:val="auto"/>
          <w:sz w:val="28"/>
          <w:szCs w:val="28"/>
        </w:rPr>
        <w:t>具备的条件如下：</w:t>
      </w:r>
    </w:p>
    <w:p w14:paraId="27D09E3C">
      <w:pPr>
        <w:keepNext w:val="0"/>
        <w:keepLines w:val="0"/>
        <w:pageBreakBefore w:val="0"/>
        <w:kinsoku/>
        <w:wordWrap/>
        <w:overflowPunct/>
        <w:topLinePunct w:val="0"/>
        <w:autoSpaceDE/>
        <w:autoSpaceDN/>
        <w:bidi w:val="0"/>
        <w:snapToGrid w:val="0"/>
        <w:spacing w:line="360" w:lineRule="auto"/>
        <w:rPr>
          <w:rFonts w:hint="eastAsia" w:ascii="宋体" w:hAnsi="宋体" w:eastAsia="宋体" w:cs="宋体"/>
          <w:b/>
          <w:bCs/>
          <w:color w:val="auto"/>
          <w:sz w:val="28"/>
          <w:szCs w:val="28"/>
        </w:rPr>
      </w:pPr>
      <w:r>
        <w:rPr>
          <w:rFonts w:hint="eastAsia" w:ascii="宋体" w:hAnsi="宋体" w:eastAsia="宋体" w:cs="宋体"/>
          <w:b/>
          <w:bCs/>
          <w:color w:val="auto"/>
          <w:sz w:val="28"/>
          <w:szCs w:val="28"/>
        </w:rPr>
        <w:t>一、基本情况：</w:t>
      </w:r>
    </w:p>
    <w:p w14:paraId="049AF689">
      <w:pPr>
        <w:keepNext w:val="0"/>
        <w:keepLines w:val="0"/>
        <w:pageBreakBefore w:val="0"/>
        <w:kinsoku/>
        <w:wordWrap/>
        <w:overflowPunct/>
        <w:topLinePunct w:val="0"/>
        <w:autoSpaceDE/>
        <w:autoSpaceDN/>
        <w:bidi w:val="0"/>
        <w:snapToGrid w:val="0"/>
        <w:spacing w:line="360" w:lineRule="auto"/>
        <w:ind w:firstLine="560" w:firstLineChars="200"/>
        <w:rPr>
          <w:rFonts w:hint="eastAsia" w:ascii="宋体"/>
          <w:b/>
          <w:color w:val="000000"/>
          <w:sz w:val="28"/>
          <w:szCs w:val="28"/>
        </w:rPr>
      </w:pPr>
      <w:r>
        <w:rPr>
          <w:rFonts w:hint="eastAsia" w:ascii="宋体" w:hAnsi="宋体" w:eastAsia="宋体" w:cs="宋体"/>
          <w:color w:val="auto"/>
          <w:sz w:val="28"/>
          <w:szCs w:val="28"/>
        </w:rPr>
        <w:t>1.项目名称：</w:t>
      </w:r>
      <w:r>
        <w:rPr>
          <w:rFonts w:hint="eastAsia" w:ascii="宋体"/>
          <w:b/>
          <w:color w:val="000000"/>
          <w:sz w:val="28"/>
          <w:szCs w:val="28"/>
          <w:lang w:eastAsia="zh-CN"/>
        </w:rPr>
        <w:t>仪陇县中医医院</w:t>
      </w:r>
      <w:r>
        <w:rPr>
          <w:rFonts w:hint="eastAsia"/>
          <w:b/>
          <w:bCs/>
          <w:sz w:val="28"/>
          <w:szCs w:val="28"/>
          <w:lang w:val="en-US" w:eastAsia="zh-CN"/>
        </w:rPr>
        <w:t>医疗设备</w:t>
      </w:r>
      <w:r>
        <w:rPr>
          <w:rFonts w:hint="eastAsia" w:ascii="宋体"/>
          <w:b/>
          <w:color w:val="000000"/>
          <w:sz w:val="28"/>
          <w:szCs w:val="28"/>
        </w:rPr>
        <w:t>采购项目</w:t>
      </w:r>
    </w:p>
    <w:p w14:paraId="5B55B1AC">
      <w:pPr>
        <w:keepNext w:val="0"/>
        <w:keepLines w:val="0"/>
        <w:pageBreakBefore w:val="0"/>
        <w:kinsoku/>
        <w:wordWrap/>
        <w:overflowPunct/>
        <w:topLinePunct w:val="0"/>
        <w:autoSpaceDE/>
        <w:autoSpaceDN/>
        <w:bidi w:val="0"/>
        <w:snapToGrid w:val="0"/>
        <w:spacing w:line="360"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2.项目</w:t>
      </w:r>
      <w:r>
        <w:rPr>
          <w:rFonts w:hint="eastAsia" w:ascii="宋体" w:hAnsi="宋体" w:eastAsia="宋体" w:cs="宋体"/>
          <w:color w:val="auto"/>
          <w:sz w:val="28"/>
          <w:szCs w:val="28"/>
          <w:lang w:eastAsia="zh-CN"/>
        </w:rPr>
        <w:t>编号</w:t>
      </w:r>
      <w:r>
        <w:rPr>
          <w:rFonts w:hint="eastAsia" w:ascii="宋体" w:hAnsi="宋体" w:eastAsia="宋体" w:cs="宋体"/>
          <w:color w:val="auto"/>
          <w:sz w:val="28"/>
          <w:szCs w:val="28"/>
        </w:rPr>
        <w:t>：</w:t>
      </w:r>
      <w:r>
        <w:rPr>
          <w:rFonts w:hint="eastAsia" w:ascii="宋体"/>
          <w:b/>
          <w:color w:val="000000"/>
          <w:sz w:val="30"/>
          <w:szCs w:val="30"/>
          <w:lang w:val="en-US" w:eastAsia="zh-CN"/>
        </w:rPr>
        <w:t>YLXZYYY2026YNGW0509</w:t>
      </w:r>
    </w:p>
    <w:p w14:paraId="4B0F67A0">
      <w:pPr>
        <w:keepNext w:val="0"/>
        <w:keepLines w:val="0"/>
        <w:pageBreakBefore w:val="0"/>
        <w:kinsoku/>
        <w:wordWrap/>
        <w:overflowPunct/>
        <w:topLinePunct w:val="0"/>
        <w:autoSpaceDE/>
        <w:autoSpaceDN/>
        <w:bidi w:val="0"/>
        <w:snapToGrid w:val="0"/>
        <w:spacing w:line="360" w:lineRule="auto"/>
        <w:ind w:firstLine="560" w:firstLineChars="200"/>
        <w:rPr>
          <w:rFonts w:hint="default" w:ascii="宋体" w:hAnsi="宋体" w:eastAsia="宋体" w:cs="宋体"/>
          <w:color w:val="auto"/>
          <w:sz w:val="28"/>
          <w:szCs w:val="28"/>
          <w:u w:val="none"/>
          <w:lang w:val="en-US" w:eastAsia="zh-CN"/>
        </w:rPr>
      </w:pPr>
      <w:r>
        <w:rPr>
          <w:rFonts w:hint="eastAsia" w:ascii="宋体" w:hAnsi="宋体" w:eastAsia="宋体" w:cs="宋体"/>
          <w:color w:val="auto"/>
          <w:sz w:val="28"/>
          <w:szCs w:val="28"/>
        </w:rPr>
        <w:t>3.项目</w:t>
      </w:r>
      <w:r>
        <w:rPr>
          <w:rFonts w:hint="eastAsia" w:ascii="宋体" w:hAnsi="宋体" w:eastAsia="宋体" w:cs="宋体"/>
          <w:color w:val="auto"/>
          <w:sz w:val="28"/>
          <w:szCs w:val="28"/>
          <w:lang w:eastAsia="zh-CN"/>
        </w:rPr>
        <w:t>预算</w:t>
      </w:r>
      <w:r>
        <w:rPr>
          <w:rFonts w:hint="eastAsia" w:ascii="宋体" w:hAnsi="宋体" w:eastAsia="宋体" w:cs="宋体"/>
          <w:color w:val="auto"/>
          <w:sz w:val="28"/>
          <w:szCs w:val="28"/>
        </w:rPr>
        <w:t>：</w:t>
      </w:r>
      <w:r>
        <w:rPr>
          <w:rFonts w:hint="eastAsia" w:ascii="宋体" w:hAnsi="宋体" w:cs="宋体"/>
          <w:b/>
          <w:bCs/>
          <w:color w:val="auto"/>
          <w:sz w:val="28"/>
          <w:szCs w:val="28"/>
          <w:lang w:val="en-US" w:eastAsia="zh-CN"/>
        </w:rPr>
        <w:t>4.88万元</w:t>
      </w:r>
    </w:p>
    <w:p w14:paraId="0F1C2483">
      <w:pPr>
        <w:keepNext w:val="0"/>
        <w:keepLines w:val="0"/>
        <w:pageBreakBefore w:val="0"/>
        <w:kinsoku/>
        <w:wordWrap/>
        <w:overflowPunct/>
        <w:topLinePunct w:val="0"/>
        <w:autoSpaceDE/>
        <w:autoSpaceDN/>
        <w:bidi w:val="0"/>
        <w:snapToGrid w:val="0"/>
        <w:spacing w:line="360"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u w:val="none"/>
        </w:rPr>
        <w:t>4.</w:t>
      </w:r>
      <w:r>
        <w:rPr>
          <w:rFonts w:hint="eastAsia" w:ascii="宋体" w:hAnsi="宋体" w:eastAsia="宋体" w:cs="宋体"/>
          <w:color w:val="auto"/>
          <w:sz w:val="28"/>
          <w:szCs w:val="28"/>
          <w:u w:val="none"/>
          <w:lang w:eastAsia="zh-CN"/>
        </w:rPr>
        <w:t>项目简要说明</w:t>
      </w:r>
      <w:r>
        <w:rPr>
          <w:rFonts w:hint="eastAsia" w:ascii="宋体" w:hAnsi="宋体" w:eastAsia="宋体" w:cs="宋体"/>
          <w:color w:val="auto"/>
          <w:sz w:val="28"/>
          <w:szCs w:val="28"/>
          <w:u w:val="none"/>
        </w:rPr>
        <w:t>：</w:t>
      </w:r>
      <w:r>
        <w:rPr>
          <w:rFonts w:hint="eastAsia" w:ascii="宋体" w:hAnsi="宋体" w:eastAsia="宋体" w:cs="宋体"/>
          <w:color w:val="auto"/>
          <w:sz w:val="28"/>
          <w:szCs w:val="28"/>
          <w:lang w:val="en-US" w:eastAsia="zh-CN"/>
        </w:rPr>
        <w:t>预算总价</w:t>
      </w:r>
      <w:r>
        <w:rPr>
          <w:rFonts w:hint="eastAsia" w:ascii="宋体" w:hAnsi="宋体" w:cs="宋体"/>
          <w:b/>
          <w:bCs/>
          <w:color w:val="auto"/>
          <w:sz w:val="28"/>
          <w:szCs w:val="28"/>
          <w:u w:val="single"/>
          <w:lang w:val="en-US" w:eastAsia="zh-CN"/>
        </w:rPr>
        <w:t>4.88</w:t>
      </w:r>
      <w:r>
        <w:rPr>
          <w:rFonts w:hint="eastAsia" w:ascii="宋体" w:hAnsi="宋体" w:eastAsia="宋体" w:cs="宋体"/>
          <w:color w:val="auto"/>
          <w:sz w:val="28"/>
          <w:szCs w:val="28"/>
          <w:lang w:val="en-US" w:eastAsia="zh-CN"/>
        </w:rPr>
        <w:t>万元</w:t>
      </w:r>
      <w:r>
        <w:rPr>
          <w:rFonts w:hint="eastAsia" w:ascii="宋体" w:hAnsi="宋体" w:cs="宋体"/>
          <w:color w:val="auto"/>
          <w:sz w:val="28"/>
          <w:szCs w:val="28"/>
          <w:lang w:val="en-US" w:eastAsia="zh-CN"/>
        </w:rPr>
        <w:t>，</w:t>
      </w:r>
      <w:r>
        <w:rPr>
          <w:rFonts w:hint="eastAsia" w:ascii="宋体" w:hAnsi="宋体" w:eastAsia="宋体" w:cs="宋体"/>
          <w:color w:val="auto"/>
          <w:sz w:val="28"/>
          <w:szCs w:val="28"/>
          <w:lang w:val="en-US" w:eastAsia="zh-CN"/>
        </w:rPr>
        <w:t>超过预算的报价无效</w:t>
      </w:r>
      <w:r>
        <w:rPr>
          <w:rFonts w:hint="eastAsia" w:ascii="宋体" w:hAnsi="宋体" w:cs="宋体"/>
          <w:color w:val="auto"/>
          <w:sz w:val="28"/>
          <w:szCs w:val="28"/>
          <w:lang w:val="en-US" w:eastAsia="zh-CN"/>
        </w:rPr>
        <w:t>。</w:t>
      </w:r>
    </w:p>
    <w:p w14:paraId="29C67F33">
      <w:pPr>
        <w:keepNext w:val="0"/>
        <w:keepLines w:val="0"/>
        <w:pageBreakBefore w:val="0"/>
        <w:kinsoku/>
        <w:wordWrap/>
        <w:overflowPunct/>
        <w:topLinePunct w:val="0"/>
        <w:autoSpaceDE/>
        <w:autoSpaceDN/>
        <w:bidi w:val="0"/>
        <w:snapToGrid w:val="0"/>
        <w:spacing w:line="360"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5.质量和技术要求：合格标准符合国家、省、市及行业现行相关质量文件</w:t>
      </w:r>
      <w:r>
        <w:rPr>
          <w:rFonts w:hint="eastAsia" w:ascii="宋体" w:hAnsi="宋体" w:eastAsia="宋体" w:cs="宋体"/>
          <w:color w:val="auto"/>
          <w:sz w:val="28"/>
          <w:szCs w:val="28"/>
          <w:lang w:eastAsia="zh-CN"/>
        </w:rPr>
        <w:t>要求</w:t>
      </w:r>
      <w:r>
        <w:rPr>
          <w:rFonts w:hint="eastAsia" w:ascii="宋体" w:hAnsi="宋体" w:eastAsia="宋体" w:cs="宋体"/>
          <w:color w:val="auto"/>
          <w:sz w:val="28"/>
          <w:szCs w:val="28"/>
        </w:rPr>
        <w:t>和规定，工程或材料质量技术要求如下：</w:t>
      </w:r>
    </w:p>
    <w:p w14:paraId="3D5AB56A">
      <w:pPr>
        <w:keepNext w:val="0"/>
        <w:keepLines w:val="0"/>
        <w:pageBreakBefore w:val="0"/>
        <w:kinsoku/>
        <w:wordWrap/>
        <w:overflowPunct/>
        <w:topLinePunct w:val="0"/>
        <w:autoSpaceDE/>
        <w:autoSpaceDN/>
        <w:bidi w:val="0"/>
        <w:snapToGrid w:val="0"/>
        <w:spacing w:line="360"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（1）按</w:t>
      </w:r>
      <w:r>
        <w:rPr>
          <w:rFonts w:hint="eastAsia" w:ascii="宋体" w:hAnsi="宋体" w:eastAsia="宋体" w:cs="宋体"/>
          <w:color w:val="auto"/>
          <w:sz w:val="28"/>
          <w:szCs w:val="28"/>
          <w:lang w:eastAsia="zh-CN"/>
        </w:rPr>
        <w:t>医院要求进行配送、安装</w:t>
      </w:r>
      <w:r>
        <w:rPr>
          <w:rFonts w:hint="eastAsia" w:ascii="宋体" w:hAnsi="宋体" w:eastAsia="宋体" w:cs="宋体"/>
          <w:color w:val="auto"/>
          <w:sz w:val="28"/>
          <w:szCs w:val="28"/>
        </w:rPr>
        <w:t>；</w:t>
      </w:r>
    </w:p>
    <w:p w14:paraId="4AEC3896">
      <w:pPr>
        <w:keepNext w:val="0"/>
        <w:keepLines w:val="0"/>
        <w:pageBreakBefore w:val="0"/>
        <w:kinsoku/>
        <w:wordWrap/>
        <w:overflowPunct/>
        <w:topLinePunct w:val="0"/>
        <w:autoSpaceDE/>
        <w:autoSpaceDN/>
        <w:bidi w:val="0"/>
        <w:snapToGrid w:val="0"/>
        <w:spacing w:line="360"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（2）有相关材料合格</w:t>
      </w:r>
      <w:r>
        <w:rPr>
          <w:rFonts w:hint="eastAsia" w:ascii="宋体" w:hAnsi="宋体" w:eastAsia="宋体" w:cs="宋体"/>
          <w:color w:val="auto"/>
          <w:sz w:val="28"/>
          <w:szCs w:val="28"/>
          <w:lang w:eastAsia="zh-CN"/>
        </w:rPr>
        <w:t>证件</w:t>
      </w:r>
      <w:r>
        <w:rPr>
          <w:rFonts w:hint="eastAsia" w:ascii="宋体" w:hAnsi="宋体" w:eastAsia="宋体" w:cs="宋体"/>
          <w:color w:val="auto"/>
          <w:sz w:val="28"/>
          <w:szCs w:val="28"/>
        </w:rPr>
        <w:t>或检验报告：</w:t>
      </w:r>
    </w:p>
    <w:p w14:paraId="68AC259F">
      <w:pPr>
        <w:keepNext w:val="0"/>
        <w:keepLines w:val="0"/>
        <w:pageBreakBefore w:val="0"/>
        <w:kinsoku/>
        <w:wordWrap/>
        <w:overflowPunct/>
        <w:topLinePunct w:val="0"/>
        <w:autoSpaceDE/>
        <w:autoSpaceDN/>
        <w:bidi w:val="0"/>
        <w:snapToGrid w:val="0"/>
        <w:spacing w:line="360"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6</w:t>
      </w:r>
      <w:r>
        <w:rPr>
          <w:rFonts w:hint="eastAsia" w:ascii="宋体" w:hAnsi="宋体" w:eastAsia="宋体" w:cs="宋体"/>
          <w:color w:val="auto"/>
          <w:sz w:val="28"/>
          <w:szCs w:val="28"/>
        </w:rPr>
        <w:t>.验收方式：</w:t>
      </w:r>
    </w:p>
    <w:p w14:paraId="1E6E5683">
      <w:pPr>
        <w:keepNext w:val="0"/>
        <w:keepLines w:val="0"/>
        <w:pageBreakBefore w:val="0"/>
        <w:kinsoku/>
        <w:wordWrap/>
        <w:overflowPunct/>
        <w:topLinePunct w:val="0"/>
        <w:autoSpaceDE/>
        <w:autoSpaceDN/>
        <w:bidi w:val="0"/>
        <w:snapToGrid w:val="0"/>
        <w:spacing w:line="360"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乙方完成项目内容并提交相关资料后，由</w:t>
      </w:r>
      <w:r>
        <w:rPr>
          <w:rFonts w:hint="eastAsia" w:ascii="宋体" w:hAnsi="宋体" w:eastAsia="宋体" w:cs="宋体"/>
          <w:color w:val="auto"/>
          <w:sz w:val="28"/>
          <w:szCs w:val="28"/>
          <w:lang w:eastAsia="zh-CN"/>
        </w:rPr>
        <w:t>医</w:t>
      </w:r>
      <w:r>
        <w:rPr>
          <w:rFonts w:hint="eastAsia" w:ascii="宋体" w:hAnsi="宋体" w:eastAsia="宋体" w:cs="宋体"/>
          <w:color w:val="auto"/>
          <w:sz w:val="28"/>
          <w:szCs w:val="28"/>
        </w:rPr>
        <w:t>院相关部门组织验收小组进行验收。</w:t>
      </w:r>
    </w:p>
    <w:p w14:paraId="722E6364">
      <w:pPr>
        <w:keepNext w:val="0"/>
        <w:keepLines w:val="0"/>
        <w:pageBreakBefore w:val="0"/>
        <w:kinsoku/>
        <w:wordWrap/>
        <w:overflowPunct/>
        <w:topLinePunct w:val="0"/>
        <w:autoSpaceDE/>
        <w:autoSpaceDN/>
        <w:bidi w:val="0"/>
        <w:snapToGrid w:val="0"/>
        <w:spacing w:line="360"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7</w:t>
      </w:r>
      <w:r>
        <w:rPr>
          <w:rFonts w:hint="eastAsia" w:ascii="宋体" w:hAnsi="宋体" w:eastAsia="宋体" w:cs="宋体"/>
          <w:color w:val="auto"/>
          <w:sz w:val="28"/>
          <w:szCs w:val="28"/>
        </w:rPr>
        <w:t>.售后服务要求：按常规质量和使用要求，如出现问题，</w:t>
      </w:r>
      <w:r>
        <w:rPr>
          <w:rFonts w:hint="eastAsia" w:ascii="宋体" w:hAnsi="宋体" w:eastAsia="宋体" w:cs="宋体"/>
          <w:color w:val="auto"/>
          <w:sz w:val="28"/>
          <w:szCs w:val="28"/>
          <w:lang w:eastAsia="zh-CN"/>
        </w:rPr>
        <w:t>供货</w:t>
      </w:r>
      <w:r>
        <w:rPr>
          <w:rFonts w:hint="eastAsia" w:ascii="宋体" w:hAnsi="宋体" w:eastAsia="宋体" w:cs="宋体"/>
          <w:color w:val="auto"/>
          <w:sz w:val="28"/>
          <w:szCs w:val="28"/>
        </w:rPr>
        <w:t>单位须在</w:t>
      </w:r>
      <w:r>
        <w:rPr>
          <w:rFonts w:hint="eastAsia" w:ascii="宋体" w:hAnsi="宋体" w:cs="宋体"/>
          <w:color w:val="auto"/>
          <w:sz w:val="28"/>
          <w:szCs w:val="28"/>
          <w:lang w:val="en-US" w:eastAsia="zh-CN"/>
        </w:rPr>
        <w:t>4</w:t>
      </w:r>
      <w:r>
        <w:rPr>
          <w:rFonts w:hint="eastAsia" w:ascii="宋体" w:hAnsi="宋体" w:eastAsia="宋体" w:cs="宋体"/>
          <w:color w:val="auto"/>
          <w:sz w:val="28"/>
          <w:szCs w:val="28"/>
        </w:rPr>
        <w:t>小时</w:t>
      </w:r>
      <w:r>
        <w:rPr>
          <w:rFonts w:hint="eastAsia" w:ascii="宋体" w:hAnsi="宋体" w:eastAsia="宋体" w:cs="宋体"/>
          <w:color w:val="auto"/>
          <w:sz w:val="28"/>
          <w:szCs w:val="28"/>
          <w:lang w:eastAsia="zh-CN"/>
        </w:rPr>
        <w:t>内响应，</w:t>
      </w:r>
      <w:r>
        <w:rPr>
          <w:rFonts w:hint="eastAsia" w:ascii="宋体" w:hAnsi="宋体" w:eastAsia="宋体" w:cs="宋体"/>
          <w:color w:val="auto"/>
          <w:sz w:val="28"/>
          <w:szCs w:val="28"/>
          <w:lang w:val="en-US" w:eastAsia="zh-CN"/>
        </w:rPr>
        <w:t>48小时内进行维修</w:t>
      </w:r>
      <w:r>
        <w:rPr>
          <w:rFonts w:hint="eastAsia" w:ascii="宋体" w:hAnsi="宋体" w:eastAsia="宋体" w:cs="宋体"/>
          <w:color w:val="auto"/>
          <w:sz w:val="28"/>
          <w:szCs w:val="28"/>
        </w:rPr>
        <w:t>。</w:t>
      </w:r>
    </w:p>
    <w:p w14:paraId="373F0D9E">
      <w:pPr>
        <w:keepNext w:val="0"/>
        <w:keepLines w:val="0"/>
        <w:pageBreakBefore w:val="0"/>
        <w:kinsoku/>
        <w:wordWrap/>
        <w:overflowPunct/>
        <w:topLinePunct w:val="0"/>
        <w:autoSpaceDE/>
        <w:autoSpaceDN/>
        <w:bidi w:val="0"/>
        <w:spacing w:after="78" w:line="360" w:lineRule="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rPr>
        <w:t>二、</w:t>
      </w:r>
      <w:r>
        <w:rPr>
          <w:rFonts w:hint="eastAsia" w:ascii="宋体" w:hAnsi="宋体" w:eastAsia="宋体" w:cs="宋体"/>
          <w:b/>
          <w:bCs/>
          <w:color w:val="auto"/>
          <w:sz w:val="28"/>
          <w:szCs w:val="28"/>
          <w:lang w:eastAsia="zh-CN"/>
        </w:rPr>
        <w:t>投标文件中须具备以下资料</w:t>
      </w:r>
    </w:p>
    <w:p w14:paraId="782FC57D">
      <w:pPr>
        <w:keepNext w:val="0"/>
        <w:keepLines w:val="0"/>
        <w:pageBreakBefore w:val="0"/>
        <w:kinsoku/>
        <w:wordWrap/>
        <w:overflowPunct/>
        <w:topLinePunct w:val="0"/>
        <w:autoSpaceDE/>
        <w:autoSpaceDN/>
        <w:bidi w:val="0"/>
        <w:spacing w:after="78" w:line="360" w:lineRule="auto"/>
        <w:ind w:firstLine="551" w:firstLineChars="196"/>
        <w:rPr>
          <w:rFonts w:hint="eastAsia" w:ascii="宋体" w:hAnsi="宋体" w:eastAsia="宋体" w:cs="宋体"/>
          <w:b/>
          <w:bCs/>
          <w:color w:val="auto"/>
          <w:sz w:val="28"/>
          <w:szCs w:val="28"/>
        </w:rPr>
      </w:pPr>
      <w:r>
        <w:rPr>
          <w:rFonts w:hint="eastAsia" w:ascii="宋体" w:hAnsi="宋体" w:eastAsia="宋体" w:cs="宋体"/>
          <w:b/>
          <w:bCs/>
          <w:color w:val="auto"/>
          <w:sz w:val="28"/>
          <w:szCs w:val="28"/>
        </w:rPr>
        <w:t>1. 供应商资格</w:t>
      </w:r>
      <w:r>
        <w:rPr>
          <w:rFonts w:hint="eastAsia" w:ascii="宋体" w:hAnsi="宋体" w:eastAsia="宋体" w:cs="宋体"/>
          <w:b/>
          <w:bCs/>
          <w:color w:val="auto"/>
          <w:sz w:val="28"/>
          <w:szCs w:val="28"/>
          <w:lang w:eastAsia="zh-CN"/>
        </w:rPr>
        <w:t>证明</w:t>
      </w:r>
      <w:r>
        <w:rPr>
          <w:rFonts w:hint="eastAsia" w:ascii="宋体" w:hAnsi="宋体" w:eastAsia="宋体" w:cs="宋体"/>
          <w:b/>
          <w:bCs/>
          <w:color w:val="auto"/>
          <w:sz w:val="28"/>
          <w:szCs w:val="28"/>
        </w:rPr>
        <w:t>：</w:t>
      </w:r>
    </w:p>
    <w:p w14:paraId="3ABEB165">
      <w:pPr>
        <w:keepNext w:val="0"/>
        <w:keepLines w:val="0"/>
        <w:pageBreakBefore w:val="0"/>
        <w:kinsoku/>
        <w:wordWrap/>
        <w:overflowPunct/>
        <w:topLinePunct w:val="0"/>
        <w:autoSpaceDE/>
        <w:autoSpaceDN/>
        <w:bidi w:val="0"/>
        <w:snapToGrid w:val="0"/>
        <w:spacing w:after="60" w:line="360"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（1）具有合法资格和能力生产或经营采购文件规定的货物和有能力提供采购文件规定的服务的国内企业法人；</w:t>
      </w:r>
    </w:p>
    <w:p w14:paraId="0410E2C1">
      <w:pPr>
        <w:keepNext w:val="0"/>
        <w:keepLines w:val="0"/>
        <w:pageBreakBefore w:val="0"/>
        <w:kinsoku/>
        <w:wordWrap/>
        <w:overflowPunct/>
        <w:topLinePunct w:val="0"/>
        <w:autoSpaceDE/>
        <w:autoSpaceDN/>
        <w:bidi w:val="0"/>
        <w:snapToGrid w:val="0"/>
        <w:spacing w:after="60" w:line="360"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（2）报价人具有</w:t>
      </w:r>
      <w:r>
        <w:rPr>
          <w:rFonts w:hint="eastAsia" w:ascii="宋体" w:hAnsi="宋体" w:eastAsia="宋体" w:cs="宋体"/>
          <w:color w:val="auto"/>
          <w:sz w:val="28"/>
          <w:szCs w:val="28"/>
          <w:lang w:eastAsia="zh-CN"/>
        </w:rPr>
        <w:t>医疗设备</w:t>
      </w:r>
      <w:r>
        <w:rPr>
          <w:rFonts w:hint="eastAsia" w:ascii="宋体" w:hAnsi="宋体" w:eastAsia="宋体" w:cs="宋体"/>
          <w:color w:val="auto"/>
          <w:sz w:val="28"/>
          <w:szCs w:val="28"/>
        </w:rPr>
        <w:t>类经营范围的企业；</w:t>
      </w:r>
    </w:p>
    <w:p w14:paraId="61BDDA01">
      <w:pPr>
        <w:keepNext w:val="0"/>
        <w:keepLines w:val="0"/>
        <w:pageBreakBefore w:val="0"/>
        <w:kinsoku/>
        <w:wordWrap/>
        <w:overflowPunct/>
        <w:topLinePunct w:val="0"/>
        <w:autoSpaceDE/>
        <w:autoSpaceDN/>
        <w:bidi w:val="0"/>
        <w:snapToGrid w:val="0"/>
        <w:spacing w:line="360"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（3）报价人必须具有相应的售后服务能力；</w:t>
      </w:r>
    </w:p>
    <w:p w14:paraId="768C4E16">
      <w:pPr>
        <w:keepNext w:val="0"/>
        <w:keepLines w:val="0"/>
        <w:pageBreakBefore w:val="0"/>
        <w:kinsoku/>
        <w:wordWrap/>
        <w:overflowPunct/>
        <w:topLinePunct w:val="0"/>
        <w:autoSpaceDE/>
        <w:autoSpaceDN/>
        <w:bidi w:val="0"/>
        <w:snapToGrid w:val="0"/>
        <w:spacing w:line="360"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（4）参加本次采购前三年内，在经营活动中没有被相关行政单位和司法机构作出停业整顿或不能参加有关报价的违法记录。</w:t>
      </w:r>
    </w:p>
    <w:p w14:paraId="3A3EB80A">
      <w:pPr>
        <w:keepNext w:val="0"/>
        <w:keepLines w:val="0"/>
        <w:pageBreakBefore w:val="0"/>
        <w:kinsoku/>
        <w:wordWrap/>
        <w:overflowPunct/>
        <w:topLinePunct w:val="0"/>
        <w:autoSpaceDE/>
        <w:autoSpaceDN/>
        <w:bidi w:val="0"/>
        <w:spacing w:after="78" w:line="360" w:lineRule="auto"/>
        <w:ind w:firstLine="562" w:firstLineChars="200"/>
        <w:rPr>
          <w:rFonts w:hint="eastAsia" w:ascii="宋体" w:hAnsi="宋体" w:eastAsia="宋体" w:cs="宋体"/>
          <w:b/>
          <w:bCs/>
          <w:color w:val="auto"/>
          <w:sz w:val="28"/>
          <w:szCs w:val="28"/>
        </w:rPr>
      </w:pPr>
      <w:r>
        <w:rPr>
          <w:rFonts w:hint="eastAsia" w:ascii="宋体" w:hAnsi="宋体" w:eastAsia="宋体" w:cs="宋体"/>
          <w:b/>
          <w:bCs/>
          <w:color w:val="auto"/>
          <w:sz w:val="28"/>
          <w:szCs w:val="28"/>
        </w:rPr>
        <w:t>2. 供应商须密封递交资料如下：</w:t>
      </w:r>
    </w:p>
    <w:p w14:paraId="3EA7DBC1">
      <w:pPr>
        <w:keepNext w:val="0"/>
        <w:keepLines w:val="0"/>
        <w:pageBreakBefore w:val="0"/>
        <w:numPr>
          <w:ilvl w:val="0"/>
          <w:numId w:val="0"/>
        </w:numPr>
        <w:kinsoku/>
        <w:wordWrap/>
        <w:overflowPunct/>
        <w:topLinePunct w:val="0"/>
        <w:autoSpaceDE/>
        <w:autoSpaceDN/>
        <w:bidi w:val="0"/>
        <w:spacing w:after="78" w:line="360" w:lineRule="auto"/>
        <w:ind w:leftChars="0" w:firstLine="562" w:firstLineChars="200"/>
        <w:rPr>
          <w:rFonts w:hint="default" w:ascii="宋体" w:hAnsi="宋体" w:eastAsia="宋体" w:cs="宋体"/>
          <w:b/>
          <w:bCs/>
          <w:color w:val="auto"/>
          <w:sz w:val="28"/>
          <w:szCs w:val="28"/>
          <w:lang w:val="en-US" w:eastAsia="zh-CN"/>
        </w:rPr>
      </w:pPr>
      <w:r>
        <w:rPr>
          <w:rFonts w:hint="eastAsia" w:ascii="宋体" w:hAnsi="宋体" w:cs="宋体"/>
          <w:b/>
          <w:bCs/>
          <w:color w:val="auto"/>
          <w:sz w:val="28"/>
          <w:szCs w:val="28"/>
          <w:lang w:eastAsia="zh-CN"/>
        </w:rPr>
        <w:t>（</w:t>
      </w:r>
      <w:r>
        <w:rPr>
          <w:rFonts w:hint="eastAsia" w:ascii="宋体" w:hAnsi="宋体" w:cs="宋体"/>
          <w:b/>
          <w:bCs/>
          <w:color w:val="auto"/>
          <w:sz w:val="28"/>
          <w:szCs w:val="28"/>
          <w:lang w:val="en-US" w:eastAsia="zh-CN"/>
        </w:rPr>
        <w:t>1</w:t>
      </w:r>
      <w:r>
        <w:rPr>
          <w:rFonts w:hint="eastAsia" w:ascii="宋体" w:hAnsi="宋体" w:cs="宋体"/>
          <w:b/>
          <w:bCs/>
          <w:color w:val="auto"/>
          <w:sz w:val="28"/>
          <w:szCs w:val="28"/>
          <w:lang w:eastAsia="zh-CN"/>
        </w:rPr>
        <w:t>）</w:t>
      </w:r>
      <w:r>
        <w:rPr>
          <w:rFonts w:hint="eastAsia" w:ascii="宋体" w:hAnsi="宋体" w:eastAsia="宋体" w:cs="宋体"/>
          <w:b/>
          <w:bCs/>
          <w:color w:val="auto"/>
          <w:sz w:val="28"/>
          <w:szCs w:val="28"/>
        </w:rPr>
        <w:t>资质证明材料营业执照</w:t>
      </w:r>
      <w:r>
        <w:rPr>
          <w:rFonts w:hint="eastAsia" w:ascii="宋体" w:hAnsi="宋体" w:eastAsia="宋体" w:cs="宋体"/>
          <w:b/>
          <w:bCs/>
          <w:color w:val="auto"/>
          <w:sz w:val="28"/>
          <w:szCs w:val="28"/>
          <w:lang w:eastAsia="zh-CN"/>
        </w:rPr>
        <w:t>、医疗器械经营许可证</w:t>
      </w:r>
      <w:r>
        <w:rPr>
          <w:rFonts w:hint="eastAsia" w:ascii="宋体" w:hAnsi="宋体" w:cs="宋体"/>
          <w:b/>
          <w:bCs/>
          <w:color w:val="auto"/>
          <w:sz w:val="28"/>
          <w:szCs w:val="28"/>
          <w:lang w:eastAsia="zh-CN"/>
        </w:rPr>
        <w:t>或备案凭证</w:t>
      </w:r>
      <w:r>
        <w:rPr>
          <w:rFonts w:hint="eastAsia" w:ascii="宋体" w:hAnsi="宋体" w:eastAsia="宋体" w:cs="宋体"/>
          <w:b/>
          <w:bCs/>
          <w:color w:val="auto"/>
          <w:sz w:val="28"/>
          <w:szCs w:val="28"/>
          <w:lang w:val="en-US" w:eastAsia="zh-CN"/>
        </w:rPr>
        <w:t>(加盖单位公章复印件)</w:t>
      </w:r>
    </w:p>
    <w:p w14:paraId="1F0F6549">
      <w:pPr>
        <w:keepNext w:val="0"/>
        <w:keepLines w:val="0"/>
        <w:pageBreakBefore w:val="0"/>
        <w:numPr>
          <w:ilvl w:val="0"/>
          <w:numId w:val="0"/>
        </w:numPr>
        <w:kinsoku/>
        <w:wordWrap/>
        <w:overflowPunct/>
        <w:topLinePunct w:val="0"/>
        <w:autoSpaceDE/>
        <w:autoSpaceDN/>
        <w:bidi w:val="0"/>
        <w:snapToGrid w:val="0"/>
        <w:spacing w:line="360" w:lineRule="auto"/>
        <w:ind w:leftChars="0" w:firstLine="562" w:firstLineChars="200"/>
        <w:rPr>
          <w:rFonts w:hint="eastAsia" w:ascii="宋体" w:hAnsi="宋体" w:eastAsia="宋体" w:cs="宋体"/>
          <w:b/>
          <w:bCs/>
          <w:color w:val="auto"/>
          <w:sz w:val="28"/>
          <w:szCs w:val="28"/>
        </w:rPr>
      </w:pPr>
      <w:r>
        <w:rPr>
          <w:rFonts w:hint="eastAsia" w:ascii="宋体" w:hAnsi="宋体" w:cs="宋体"/>
          <w:b/>
          <w:bCs/>
          <w:color w:val="auto"/>
          <w:sz w:val="28"/>
          <w:szCs w:val="28"/>
          <w:lang w:eastAsia="zh-CN"/>
        </w:rPr>
        <w:t>（</w:t>
      </w:r>
      <w:r>
        <w:rPr>
          <w:rFonts w:hint="eastAsia" w:ascii="宋体" w:hAnsi="宋体" w:cs="宋体"/>
          <w:b/>
          <w:bCs/>
          <w:color w:val="auto"/>
          <w:sz w:val="28"/>
          <w:szCs w:val="28"/>
          <w:lang w:val="en-US" w:eastAsia="zh-CN"/>
        </w:rPr>
        <w:t>2</w:t>
      </w:r>
      <w:r>
        <w:rPr>
          <w:rFonts w:hint="eastAsia" w:ascii="宋体" w:hAnsi="宋体" w:cs="宋体"/>
          <w:b/>
          <w:bCs/>
          <w:color w:val="auto"/>
          <w:sz w:val="28"/>
          <w:szCs w:val="28"/>
          <w:lang w:eastAsia="zh-CN"/>
        </w:rPr>
        <w:t>）</w:t>
      </w:r>
      <w:r>
        <w:rPr>
          <w:rFonts w:hint="eastAsia" w:ascii="宋体" w:hAnsi="宋体" w:eastAsia="宋体" w:cs="宋体"/>
          <w:b/>
          <w:bCs/>
          <w:color w:val="auto"/>
          <w:sz w:val="28"/>
          <w:szCs w:val="28"/>
          <w:lang w:eastAsia="zh-CN"/>
        </w:rPr>
        <w:t>询价响应</w:t>
      </w:r>
      <w:r>
        <w:rPr>
          <w:rFonts w:hint="eastAsia" w:ascii="宋体" w:hAnsi="宋体" w:eastAsia="宋体" w:cs="宋体"/>
          <w:b/>
          <w:bCs/>
          <w:color w:val="auto"/>
          <w:sz w:val="28"/>
          <w:szCs w:val="28"/>
        </w:rPr>
        <w:t>报价表（</w:t>
      </w:r>
      <w:r>
        <w:rPr>
          <w:rFonts w:hint="eastAsia" w:ascii="宋体" w:hAnsi="宋体" w:eastAsia="宋体" w:cs="宋体"/>
          <w:b/>
          <w:bCs/>
          <w:color w:val="auto"/>
          <w:sz w:val="28"/>
          <w:szCs w:val="28"/>
          <w:lang w:eastAsia="zh-CN"/>
        </w:rPr>
        <w:t>后附格式</w:t>
      </w:r>
      <w:r>
        <w:rPr>
          <w:rFonts w:hint="eastAsia" w:ascii="宋体" w:hAnsi="宋体" w:eastAsia="宋体" w:cs="宋体"/>
          <w:b/>
          <w:bCs/>
          <w:color w:val="auto"/>
          <w:sz w:val="28"/>
          <w:szCs w:val="28"/>
        </w:rPr>
        <w:t>）；</w:t>
      </w:r>
    </w:p>
    <w:p w14:paraId="3B04C72B">
      <w:pPr>
        <w:keepNext w:val="0"/>
        <w:keepLines w:val="0"/>
        <w:pageBreakBefore w:val="0"/>
        <w:numPr>
          <w:ilvl w:val="0"/>
          <w:numId w:val="0"/>
        </w:numPr>
        <w:kinsoku/>
        <w:wordWrap/>
        <w:overflowPunct/>
        <w:topLinePunct w:val="0"/>
        <w:autoSpaceDE/>
        <w:autoSpaceDN/>
        <w:bidi w:val="0"/>
        <w:snapToGrid w:val="0"/>
        <w:spacing w:line="360" w:lineRule="auto"/>
        <w:ind w:leftChars="0" w:firstLine="562" w:firstLineChars="200"/>
        <w:rPr>
          <w:rFonts w:hint="eastAsia" w:ascii="宋体" w:hAnsi="宋体" w:eastAsia="宋体" w:cs="宋体"/>
          <w:b/>
          <w:bCs/>
          <w:color w:val="auto"/>
          <w:sz w:val="28"/>
          <w:szCs w:val="28"/>
        </w:rPr>
      </w:pPr>
      <w:r>
        <w:rPr>
          <w:rFonts w:hint="eastAsia" w:ascii="宋体" w:hAnsi="宋体" w:cs="宋体"/>
          <w:b/>
          <w:bCs/>
          <w:color w:val="auto"/>
          <w:sz w:val="28"/>
          <w:szCs w:val="28"/>
          <w:lang w:eastAsia="zh-CN"/>
        </w:rPr>
        <w:t>（</w:t>
      </w:r>
      <w:r>
        <w:rPr>
          <w:rFonts w:hint="eastAsia" w:ascii="宋体" w:hAnsi="宋体" w:cs="宋体"/>
          <w:b/>
          <w:bCs/>
          <w:color w:val="auto"/>
          <w:sz w:val="28"/>
          <w:szCs w:val="28"/>
          <w:lang w:val="en-US" w:eastAsia="zh-CN"/>
        </w:rPr>
        <w:t>3</w:t>
      </w:r>
      <w:r>
        <w:rPr>
          <w:rFonts w:hint="eastAsia" w:ascii="宋体" w:hAnsi="宋体" w:cs="宋体"/>
          <w:b/>
          <w:bCs/>
          <w:color w:val="auto"/>
          <w:sz w:val="28"/>
          <w:szCs w:val="28"/>
          <w:lang w:eastAsia="zh-CN"/>
        </w:rPr>
        <w:t>）</w:t>
      </w:r>
      <w:r>
        <w:rPr>
          <w:rFonts w:hint="eastAsia" w:ascii="宋体" w:hAnsi="宋体" w:eastAsia="宋体" w:cs="宋体"/>
          <w:b/>
          <w:bCs/>
          <w:color w:val="auto"/>
          <w:sz w:val="28"/>
          <w:szCs w:val="28"/>
          <w:lang w:eastAsia="zh-CN"/>
        </w:rPr>
        <w:t>企业法人授权委托书（后附格式）；</w:t>
      </w:r>
    </w:p>
    <w:p w14:paraId="6233D1D5">
      <w:pPr>
        <w:keepNext w:val="0"/>
        <w:keepLines w:val="0"/>
        <w:pageBreakBefore w:val="0"/>
        <w:numPr>
          <w:ilvl w:val="0"/>
          <w:numId w:val="0"/>
        </w:numPr>
        <w:kinsoku/>
        <w:wordWrap/>
        <w:overflowPunct/>
        <w:topLinePunct w:val="0"/>
        <w:autoSpaceDE/>
        <w:autoSpaceDN/>
        <w:bidi w:val="0"/>
        <w:snapToGrid w:val="0"/>
        <w:spacing w:line="360" w:lineRule="auto"/>
        <w:ind w:leftChars="0" w:firstLine="562" w:firstLineChars="200"/>
        <w:rPr>
          <w:rFonts w:hint="eastAsia" w:ascii="宋体" w:hAnsi="宋体" w:eastAsia="宋体" w:cs="宋体"/>
          <w:b/>
          <w:bCs/>
          <w:color w:val="auto"/>
          <w:sz w:val="28"/>
          <w:szCs w:val="28"/>
          <w:lang w:eastAsia="zh-CN"/>
        </w:rPr>
      </w:pPr>
      <w:r>
        <w:rPr>
          <w:rFonts w:hint="eastAsia" w:ascii="宋体" w:hAnsi="宋体" w:cs="宋体"/>
          <w:b/>
          <w:bCs/>
          <w:color w:val="auto"/>
          <w:sz w:val="28"/>
          <w:szCs w:val="28"/>
          <w:lang w:eastAsia="zh-CN"/>
        </w:rPr>
        <w:t>（</w:t>
      </w:r>
      <w:r>
        <w:rPr>
          <w:rFonts w:hint="eastAsia" w:ascii="宋体" w:hAnsi="宋体" w:cs="宋体"/>
          <w:b/>
          <w:bCs/>
          <w:color w:val="auto"/>
          <w:sz w:val="28"/>
          <w:szCs w:val="28"/>
          <w:lang w:val="en-US" w:eastAsia="zh-CN"/>
        </w:rPr>
        <w:t>4</w:t>
      </w:r>
      <w:r>
        <w:rPr>
          <w:rFonts w:hint="eastAsia" w:ascii="宋体" w:hAnsi="宋体" w:cs="宋体"/>
          <w:b/>
          <w:bCs/>
          <w:color w:val="auto"/>
          <w:sz w:val="28"/>
          <w:szCs w:val="28"/>
          <w:lang w:eastAsia="zh-CN"/>
        </w:rPr>
        <w:t>）</w:t>
      </w:r>
      <w:r>
        <w:rPr>
          <w:rFonts w:hint="eastAsia" w:ascii="宋体" w:hAnsi="宋体" w:eastAsia="宋体" w:cs="宋体"/>
          <w:b/>
          <w:bCs/>
          <w:color w:val="auto"/>
          <w:sz w:val="28"/>
          <w:szCs w:val="28"/>
          <w:lang w:eastAsia="zh-CN"/>
        </w:rPr>
        <w:t>生产厂家资质（医疗器械注册证、生产许可证、经营许可证、营业执照）；</w:t>
      </w:r>
    </w:p>
    <w:p w14:paraId="6A3E7527">
      <w:pPr>
        <w:keepNext w:val="0"/>
        <w:keepLines w:val="0"/>
        <w:pageBreakBefore w:val="0"/>
        <w:numPr>
          <w:ilvl w:val="0"/>
          <w:numId w:val="0"/>
        </w:numPr>
        <w:kinsoku/>
        <w:wordWrap/>
        <w:overflowPunct/>
        <w:topLinePunct w:val="0"/>
        <w:autoSpaceDE/>
        <w:autoSpaceDN/>
        <w:bidi w:val="0"/>
        <w:snapToGrid w:val="0"/>
        <w:spacing w:line="360" w:lineRule="auto"/>
        <w:ind w:leftChars="0" w:firstLine="562" w:firstLineChars="200"/>
        <w:rPr>
          <w:rFonts w:hint="eastAsia" w:ascii="宋体" w:hAnsi="宋体" w:eastAsia="宋体" w:cs="宋体"/>
          <w:b/>
          <w:bCs/>
          <w:color w:val="auto"/>
          <w:sz w:val="28"/>
          <w:szCs w:val="28"/>
          <w:lang w:eastAsia="zh-CN"/>
        </w:rPr>
      </w:pPr>
      <w:r>
        <w:rPr>
          <w:rFonts w:hint="eastAsia" w:ascii="宋体" w:hAnsi="宋体" w:cs="宋体"/>
          <w:b/>
          <w:bCs/>
          <w:color w:val="auto"/>
          <w:sz w:val="28"/>
          <w:szCs w:val="28"/>
          <w:lang w:eastAsia="zh-CN"/>
        </w:rPr>
        <w:t>（</w:t>
      </w:r>
      <w:r>
        <w:rPr>
          <w:rFonts w:hint="eastAsia" w:ascii="宋体" w:hAnsi="宋体" w:cs="宋体"/>
          <w:b/>
          <w:bCs/>
          <w:color w:val="auto"/>
          <w:sz w:val="28"/>
          <w:szCs w:val="28"/>
          <w:lang w:val="en-US" w:eastAsia="zh-CN"/>
        </w:rPr>
        <w:t>5</w:t>
      </w:r>
      <w:r>
        <w:rPr>
          <w:rFonts w:hint="eastAsia" w:ascii="宋体" w:hAnsi="宋体" w:cs="宋体"/>
          <w:b/>
          <w:bCs/>
          <w:color w:val="auto"/>
          <w:sz w:val="28"/>
          <w:szCs w:val="28"/>
          <w:lang w:eastAsia="zh-CN"/>
        </w:rPr>
        <w:t>）</w:t>
      </w:r>
      <w:r>
        <w:rPr>
          <w:rFonts w:hint="eastAsia" w:ascii="宋体" w:hAnsi="宋体" w:eastAsia="宋体" w:cs="宋体"/>
          <w:b/>
          <w:bCs/>
          <w:color w:val="auto"/>
          <w:sz w:val="28"/>
          <w:szCs w:val="28"/>
          <w:lang w:eastAsia="zh-CN"/>
        </w:rPr>
        <w:t>所投产品的详细技术资料（中文）；</w:t>
      </w:r>
    </w:p>
    <w:p w14:paraId="6F7CDBF8">
      <w:pPr>
        <w:keepNext w:val="0"/>
        <w:keepLines w:val="0"/>
        <w:pageBreakBefore w:val="0"/>
        <w:numPr>
          <w:ilvl w:val="0"/>
          <w:numId w:val="0"/>
        </w:numPr>
        <w:kinsoku/>
        <w:wordWrap/>
        <w:overflowPunct/>
        <w:topLinePunct w:val="0"/>
        <w:autoSpaceDE/>
        <w:autoSpaceDN/>
        <w:bidi w:val="0"/>
        <w:snapToGrid w:val="0"/>
        <w:spacing w:line="360" w:lineRule="auto"/>
        <w:ind w:leftChars="0" w:firstLine="562" w:firstLineChars="200"/>
        <w:rPr>
          <w:rFonts w:hint="eastAsia" w:ascii="宋体" w:hAnsi="宋体" w:eastAsia="宋体" w:cs="宋体"/>
          <w:b/>
          <w:bCs/>
          <w:color w:val="auto"/>
          <w:sz w:val="28"/>
          <w:szCs w:val="28"/>
          <w:lang w:eastAsia="zh-CN"/>
        </w:rPr>
      </w:pPr>
      <w:r>
        <w:rPr>
          <w:rFonts w:hint="eastAsia" w:ascii="宋体" w:hAnsi="宋体" w:cs="宋体"/>
          <w:b/>
          <w:bCs/>
          <w:color w:val="auto"/>
          <w:sz w:val="28"/>
          <w:szCs w:val="28"/>
          <w:lang w:eastAsia="zh-CN"/>
        </w:rPr>
        <w:t>（</w:t>
      </w:r>
      <w:r>
        <w:rPr>
          <w:rFonts w:hint="eastAsia" w:ascii="宋体" w:hAnsi="宋体" w:cs="宋体"/>
          <w:b/>
          <w:bCs/>
          <w:color w:val="auto"/>
          <w:sz w:val="28"/>
          <w:szCs w:val="28"/>
          <w:lang w:val="en-US" w:eastAsia="zh-CN"/>
        </w:rPr>
        <w:t>6</w:t>
      </w:r>
      <w:r>
        <w:rPr>
          <w:rFonts w:hint="eastAsia" w:ascii="宋体" w:hAnsi="宋体" w:cs="宋体"/>
          <w:b/>
          <w:bCs/>
          <w:color w:val="auto"/>
          <w:sz w:val="28"/>
          <w:szCs w:val="28"/>
          <w:lang w:eastAsia="zh-CN"/>
        </w:rPr>
        <w:t>）</w:t>
      </w:r>
      <w:r>
        <w:rPr>
          <w:rFonts w:hint="eastAsia" w:ascii="宋体" w:hAnsi="宋体" w:eastAsia="宋体" w:cs="宋体"/>
          <w:b/>
          <w:bCs/>
          <w:color w:val="auto"/>
          <w:sz w:val="28"/>
          <w:szCs w:val="28"/>
          <w:lang w:eastAsia="zh-CN"/>
        </w:rPr>
        <w:t>所投产品的配置清单；</w:t>
      </w:r>
    </w:p>
    <w:p w14:paraId="40D12C40">
      <w:pPr>
        <w:keepNext w:val="0"/>
        <w:keepLines w:val="0"/>
        <w:pageBreakBefore w:val="0"/>
        <w:numPr>
          <w:ilvl w:val="0"/>
          <w:numId w:val="0"/>
        </w:numPr>
        <w:kinsoku/>
        <w:wordWrap/>
        <w:overflowPunct/>
        <w:topLinePunct w:val="0"/>
        <w:autoSpaceDE/>
        <w:autoSpaceDN/>
        <w:bidi w:val="0"/>
        <w:snapToGrid w:val="0"/>
        <w:spacing w:line="360" w:lineRule="auto"/>
        <w:ind w:leftChars="0" w:firstLine="562" w:firstLineChars="200"/>
        <w:rPr>
          <w:rFonts w:hint="eastAsia" w:ascii="宋体" w:hAnsi="宋体" w:eastAsia="宋体" w:cs="宋体"/>
          <w:b/>
          <w:bCs/>
          <w:color w:val="auto"/>
          <w:sz w:val="28"/>
          <w:szCs w:val="28"/>
          <w:lang w:eastAsia="zh-CN"/>
        </w:rPr>
      </w:pPr>
      <w:r>
        <w:rPr>
          <w:rFonts w:hint="eastAsia" w:ascii="宋体" w:hAnsi="宋体" w:cs="宋体"/>
          <w:b/>
          <w:bCs/>
          <w:color w:val="auto"/>
          <w:sz w:val="28"/>
          <w:szCs w:val="28"/>
          <w:lang w:eastAsia="zh-CN"/>
        </w:rPr>
        <w:t>（</w:t>
      </w:r>
      <w:r>
        <w:rPr>
          <w:rFonts w:hint="eastAsia" w:ascii="宋体" w:hAnsi="宋体" w:cs="宋体"/>
          <w:b/>
          <w:bCs/>
          <w:color w:val="auto"/>
          <w:sz w:val="28"/>
          <w:szCs w:val="28"/>
          <w:lang w:val="en-US" w:eastAsia="zh-CN"/>
        </w:rPr>
        <w:t>7</w:t>
      </w:r>
      <w:r>
        <w:rPr>
          <w:rFonts w:hint="eastAsia" w:ascii="宋体" w:hAnsi="宋体" w:cs="宋体"/>
          <w:b/>
          <w:bCs/>
          <w:color w:val="auto"/>
          <w:sz w:val="28"/>
          <w:szCs w:val="28"/>
          <w:lang w:eastAsia="zh-CN"/>
        </w:rPr>
        <w:t>）</w:t>
      </w:r>
      <w:r>
        <w:rPr>
          <w:rFonts w:hint="eastAsia" w:ascii="宋体" w:hAnsi="宋体" w:eastAsia="宋体" w:cs="宋体"/>
          <w:b/>
          <w:bCs/>
          <w:color w:val="auto"/>
          <w:sz w:val="28"/>
          <w:szCs w:val="28"/>
          <w:lang w:eastAsia="zh-CN"/>
        </w:rPr>
        <w:t>交货期承诺；</w:t>
      </w:r>
    </w:p>
    <w:p w14:paraId="6104BABE">
      <w:pPr>
        <w:keepNext w:val="0"/>
        <w:keepLines w:val="0"/>
        <w:pageBreakBefore w:val="0"/>
        <w:numPr>
          <w:ilvl w:val="0"/>
          <w:numId w:val="0"/>
        </w:numPr>
        <w:kinsoku/>
        <w:wordWrap/>
        <w:overflowPunct/>
        <w:topLinePunct w:val="0"/>
        <w:autoSpaceDE/>
        <w:autoSpaceDN/>
        <w:bidi w:val="0"/>
        <w:snapToGrid w:val="0"/>
        <w:spacing w:line="360" w:lineRule="auto"/>
        <w:ind w:leftChars="0" w:firstLine="562" w:firstLineChars="200"/>
        <w:rPr>
          <w:rFonts w:hint="eastAsia" w:ascii="宋体" w:hAnsi="宋体" w:eastAsia="宋体" w:cs="宋体"/>
          <w:b/>
          <w:bCs/>
          <w:color w:val="auto"/>
          <w:sz w:val="28"/>
          <w:szCs w:val="28"/>
          <w:lang w:eastAsia="zh-CN"/>
        </w:rPr>
      </w:pPr>
      <w:r>
        <w:rPr>
          <w:rFonts w:hint="eastAsia" w:ascii="宋体" w:hAnsi="宋体" w:cs="宋体"/>
          <w:b/>
          <w:bCs/>
          <w:color w:val="auto"/>
          <w:sz w:val="28"/>
          <w:szCs w:val="28"/>
          <w:lang w:eastAsia="zh-CN"/>
        </w:rPr>
        <w:t>（</w:t>
      </w:r>
      <w:r>
        <w:rPr>
          <w:rFonts w:hint="eastAsia" w:ascii="宋体" w:hAnsi="宋体" w:cs="宋体"/>
          <w:b/>
          <w:bCs/>
          <w:color w:val="auto"/>
          <w:sz w:val="28"/>
          <w:szCs w:val="28"/>
          <w:lang w:val="en-US" w:eastAsia="zh-CN"/>
        </w:rPr>
        <w:t>8</w:t>
      </w:r>
      <w:r>
        <w:rPr>
          <w:rFonts w:hint="eastAsia" w:ascii="宋体" w:hAnsi="宋体" w:cs="宋体"/>
          <w:b/>
          <w:bCs/>
          <w:color w:val="auto"/>
          <w:sz w:val="28"/>
          <w:szCs w:val="28"/>
          <w:lang w:eastAsia="zh-CN"/>
        </w:rPr>
        <w:t>）</w:t>
      </w:r>
      <w:r>
        <w:rPr>
          <w:rFonts w:hint="eastAsia" w:ascii="宋体" w:hAnsi="宋体" w:eastAsia="宋体" w:cs="宋体"/>
          <w:b/>
          <w:bCs/>
          <w:color w:val="auto"/>
          <w:sz w:val="28"/>
          <w:szCs w:val="28"/>
          <w:lang w:eastAsia="zh-CN"/>
        </w:rPr>
        <w:t>售后服务承诺；</w:t>
      </w:r>
    </w:p>
    <w:p w14:paraId="5D1C6A4D">
      <w:pPr>
        <w:keepNext w:val="0"/>
        <w:keepLines w:val="0"/>
        <w:pageBreakBefore w:val="0"/>
        <w:numPr>
          <w:ilvl w:val="0"/>
          <w:numId w:val="0"/>
        </w:numPr>
        <w:kinsoku/>
        <w:wordWrap/>
        <w:overflowPunct/>
        <w:topLinePunct w:val="0"/>
        <w:autoSpaceDE/>
        <w:autoSpaceDN/>
        <w:bidi w:val="0"/>
        <w:snapToGrid w:val="0"/>
        <w:spacing w:line="360" w:lineRule="auto"/>
        <w:ind w:leftChars="0" w:firstLine="562" w:firstLineChars="200"/>
        <w:rPr>
          <w:rFonts w:hint="eastAsia" w:ascii="宋体" w:hAnsi="宋体" w:eastAsia="宋体" w:cs="宋体"/>
          <w:b/>
          <w:bCs/>
          <w:color w:val="auto"/>
          <w:sz w:val="28"/>
          <w:szCs w:val="28"/>
          <w:lang w:eastAsia="zh-CN"/>
        </w:rPr>
      </w:pPr>
      <w:r>
        <w:rPr>
          <w:rFonts w:hint="eastAsia" w:ascii="宋体" w:hAnsi="宋体" w:cs="宋体"/>
          <w:b/>
          <w:bCs/>
          <w:color w:val="auto"/>
          <w:sz w:val="28"/>
          <w:szCs w:val="28"/>
          <w:lang w:eastAsia="zh-CN"/>
        </w:rPr>
        <w:t>（</w:t>
      </w:r>
      <w:r>
        <w:rPr>
          <w:rFonts w:hint="eastAsia" w:ascii="宋体" w:hAnsi="宋体" w:cs="宋体"/>
          <w:b/>
          <w:bCs/>
          <w:color w:val="auto"/>
          <w:sz w:val="28"/>
          <w:szCs w:val="28"/>
          <w:lang w:val="en-US" w:eastAsia="zh-CN"/>
        </w:rPr>
        <w:t>9</w:t>
      </w:r>
      <w:r>
        <w:rPr>
          <w:rFonts w:hint="eastAsia" w:ascii="宋体" w:hAnsi="宋体" w:cs="宋体"/>
          <w:b/>
          <w:bCs/>
          <w:color w:val="auto"/>
          <w:sz w:val="28"/>
          <w:szCs w:val="28"/>
          <w:lang w:eastAsia="zh-CN"/>
        </w:rPr>
        <w:t>）</w:t>
      </w:r>
      <w:r>
        <w:rPr>
          <w:rFonts w:hint="eastAsia" w:ascii="宋体" w:hAnsi="宋体" w:eastAsia="宋体" w:cs="宋体"/>
          <w:b/>
          <w:bCs/>
          <w:color w:val="auto"/>
          <w:sz w:val="28"/>
          <w:szCs w:val="28"/>
          <w:lang w:eastAsia="zh-CN"/>
        </w:rPr>
        <w:t>本次询价不接受联合体投标，不接受电话、邮件、传真形式投标。</w:t>
      </w:r>
    </w:p>
    <w:p w14:paraId="079F7A02">
      <w:pPr>
        <w:keepNext w:val="0"/>
        <w:keepLines w:val="0"/>
        <w:pageBreakBefore w:val="0"/>
        <w:kinsoku/>
        <w:wordWrap/>
        <w:overflowPunct/>
        <w:topLinePunct w:val="0"/>
        <w:autoSpaceDE/>
        <w:autoSpaceDN/>
        <w:bidi w:val="0"/>
        <w:snapToGrid w:val="0"/>
        <w:spacing w:line="360" w:lineRule="auto"/>
        <w:ind w:firstLine="562" w:firstLineChars="200"/>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3.供应商所提供的货物应当是全新、未使用过的原装合格正品，若能提供其它更优质的服务，可在服务承诺函中自行提供，该承诺将作为确定成交的参考依据；并保证所提供的货物的开箱合格率为100%，外观和内在质量都不得有任何问题。</w:t>
      </w:r>
    </w:p>
    <w:p w14:paraId="12A34D76">
      <w:pPr>
        <w:keepNext w:val="0"/>
        <w:keepLines w:val="0"/>
        <w:pageBreakBefore w:val="0"/>
        <w:kinsoku/>
        <w:wordWrap/>
        <w:overflowPunct/>
        <w:topLinePunct w:val="0"/>
        <w:autoSpaceDE/>
        <w:autoSpaceDN/>
        <w:bidi w:val="0"/>
        <w:snapToGrid w:val="0"/>
        <w:spacing w:line="360" w:lineRule="auto"/>
        <w:ind w:firstLine="562" w:firstLineChars="200"/>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4.货物经使用单位验收合格后，根据合同进行结算。</w:t>
      </w:r>
    </w:p>
    <w:p w14:paraId="26015888">
      <w:pPr>
        <w:keepNext w:val="0"/>
        <w:keepLines w:val="0"/>
        <w:pageBreakBefore w:val="0"/>
        <w:kinsoku/>
        <w:wordWrap/>
        <w:overflowPunct/>
        <w:topLinePunct w:val="0"/>
        <w:autoSpaceDE/>
        <w:autoSpaceDN/>
        <w:bidi w:val="0"/>
        <w:snapToGrid w:val="0"/>
        <w:spacing w:line="360" w:lineRule="auto"/>
        <w:ind w:firstLine="562" w:firstLineChars="200"/>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5.中标项目不得转包，发现转包或变相转包，立即取消中标资格。</w:t>
      </w:r>
    </w:p>
    <w:p w14:paraId="3870F336">
      <w:pPr>
        <w:keepNext w:val="0"/>
        <w:keepLines w:val="0"/>
        <w:pageBreakBefore w:val="0"/>
        <w:kinsoku/>
        <w:wordWrap/>
        <w:overflowPunct/>
        <w:topLinePunct w:val="0"/>
        <w:autoSpaceDE/>
        <w:autoSpaceDN/>
        <w:bidi w:val="0"/>
        <w:snapToGrid w:val="0"/>
        <w:spacing w:line="360" w:lineRule="auto"/>
        <w:ind w:firstLine="562" w:firstLineChars="200"/>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6.投标单位应按本标书提供的报价单进行报价，不得手工填写和随意更改。</w:t>
      </w:r>
    </w:p>
    <w:p w14:paraId="202AD6C6">
      <w:pPr>
        <w:keepNext w:val="0"/>
        <w:keepLines w:val="0"/>
        <w:pageBreakBefore w:val="0"/>
        <w:kinsoku/>
        <w:wordWrap/>
        <w:overflowPunct/>
        <w:topLinePunct w:val="0"/>
        <w:autoSpaceDE/>
        <w:autoSpaceDN/>
        <w:bidi w:val="0"/>
        <w:snapToGrid w:val="0"/>
        <w:spacing w:line="360" w:lineRule="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三、相关要求：有下列情况之一者即视为无效投标文件。</w:t>
      </w:r>
    </w:p>
    <w:p w14:paraId="60313A61">
      <w:pPr>
        <w:keepNext w:val="0"/>
        <w:keepLines w:val="0"/>
        <w:pageBreakBefore w:val="0"/>
        <w:numPr>
          <w:ilvl w:val="0"/>
          <w:numId w:val="0"/>
        </w:numPr>
        <w:kinsoku/>
        <w:wordWrap/>
        <w:overflowPunct/>
        <w:topLinePunct w:val="0"/>
        <w:autoSpaceDE/>
        <w:autoSpaceDN/>
        <w:bidi w:val="0"/>
        <w:snapToGrid w:val="0"/>
        <w:spacing w:line="360" w:lineRule="auto"/>
        <w:ind w:leftChars="0" w:firstLine="562" w:firstLineChars="200"/>
        <w:rPr>
          <w:rFonts w:hint="eastAsia" w:ascii="宋体" w:hAnsi="宋体" w:eastAsia="宋体" w:cs="宋体"/>
          <w:b/>
          <w:bCs/>
          <w:color w:val="auto"/>
          <w:sz w:val="28"/>
          <w:szCs w:val="28"/>
          <w:lang w:val="en-US" w:eastAsia="zh-CN"/>
        </w:rPr>
      </w:pPr>
      <w:r>
        <w:rPr>
          <w:rFonts w:hint="eastAsia" w:ascii="宋体" w:hAnsi="宋体" w:cs="宋体"/>
          <w:b/>
          <w:bCs/>
          <w:color w:val="auto"/>
          <w:sz w:val="28"/>
          <w:szCs w:val="28"/>
          <w:lang w:val="en-US" w:eastAsia="zh-CN"/>
        </w:rPr>
        <w:t>1、</w:t>
      </w:r>
      <w:r>
        <w:rPr>
          <w:rFonts w:hint="eastAsia" w:ascii="宋体" w:hAnsi="宋体" w:eastAsia="宋体" w:cs="宋体"/>
          <w:b/>
          <w:bCs/>
          <w:color w:val="auto"/>
          <w:sz w:val="28"/>
          <w:szCs w:val="28"/>
          <w:lang w:val="en-US" w:eastAsia="zh-CN"/>
        </w:rPr>
        <w:t>投标文件逾期未送达的；</w:t>
      </w:r>
    </w:p>
    <w:p w14:paraId="7FD294C5">
      <w:pPr>
        <w:keepNext w:val="0"/>
        <w:keepLines w:val="0"/>
        <w:pageBreakBefore w:val="0"/>
        <w:numPr>
          <w:ilvl w:val="0"/>
          <w:numId w:val="0"/>
        </w:numPr>
        <w:kinsoku/>
        <w:wordWrap/>
        <w:overflowPunct/>
        <w:topLinePunct w:val="0"/>
        <w:autoSpaceDE/>
        <w:autoSpaceDN/>
        <w:bidi w:val="0"/>
        <w:snapToGrid w:val="0"/>
        <w:spacing w:line="360" w:lineRule="auto"/>
        <w:ind w:leftChars="0" w:firstLine="562" w:firstLineChars="200"/>
        <w:rPr>
          <w:rFonts w:hint="eastAsia" w:ascii="宋体" w:hAnsi="宋体" w:eastAsia="宋体" w:cs="宋体"/>
          <w:b/>
          <w:bCs/>
          <w:color w:val="auto"/>
          <w:sz w:val="28"/>
          <w:szCs w:val="28"/>
          <w:lang w:val="en-US" w:eastAsia="zh-CN"/>
        </w:rPr>
      </w:pPr>
      <w:r>
        <w:rPr>
          <w:rFonts w:hint="eastAsia" w:ascii="宋体" w:hAnsi="宋体" w:cs="宋体"/>
          <w:b/>
          <w:bCs/>
          <w:color w:val="auto"/>
          <w:sz w:val="28"/>
          <w:szCs w:val="28"/>
          <w:lang w:val="en-US" w:eastAsia="zh-CN"/>
        </w:rPr>
        <w:t>2、</w:t>
      </w:r>
      <w:r>
        <w:rPr>
          <w:rFonts w:hint="eastAsia" w:ascii="宋体" w:hAnsi="宋体" w:eastAsia="宋体" w:cs="宋体"/>
          <w:b/>
          <w:bCs/>
          <w:color w:val="auto"/>
          <w:sz w:val="28"/>
          <w:szCs w:val="28"/>
          <w:lang w:val="en-US" w:eastAsia="zh-CN"/>
        </w:rPr>
        <w:t>投标文件</w:t>
      </w:r>
      <w:r>
        <w:rPr>
          <w:rFonts w:hint="eastAsia" w:ascii="宋体" w:hAnsi="宋体" w:cs="宋体"/>
          <w:b/>
          <w:bCs/>
          <w:color w:val="auto"/>
          <w:sz w:val="28"/>
          <w:szCs w:val="28"/>
          <w:lang w:val="en-US" w:eastAsia="zh-CN"/>
        </w:rPr>
        <w:t>未进行</w:t>
      </w:r>
      <w:r>
        <w:rPr>
          <w:rFonts w:hint="eastAsia" w:ascii="宋体" w:hAnsi="宋体" w:eastAsia="宋体" w:cs="宋体"/>
          <w:b/>
          <w:bCs/>
          <w:color w:val="auto"/>
          <w:sz w:val="28"/>
          <w:szCs w:val="28"/>
          <w:lang w:val="en-US" w:eastAsia="zh-CN"/>
        </w:rPr>
        <w:t>密封</w:t>
      </w:r>
      <w:r>
        <w:rPr>
          <w:rFonts w:hint="eastAsia" w:ascii="宋体" w:hAnsi="宋体" w:cs="宋体"/>
          <w:b/>
          <w:bCs/>
          <w:color w:val="auto"/>
          <w:sz w:val="28"/>
          <w:szCs w:val="28"/>
          <w:lang w:val="en-US" w:eastAsia="zh-CN"/>
        </w:rPr>
        <w:t>且未</w:t>
      </w:r>
      <w:r>
        <w:rPr>
          <w:rFonts w:hint="eastAsia" w:ascii="宋体" w:hAnsi="宋体" w:eastAsia="宋体" w:cs="宋体"/>
          <w:b/>
          <w:bCs/>
          <w:color w:val="auto"/>
          <w:sz w:val="28"/>
          <w:szCs w:val="28"/>
          <w:lang w:val="en-US" w:eastAsia="zh-CN"/>
        </w:rPr>
        <w:t>未加盖单位公章的；</w:t>
      </w:r>
    </w:p>
    <w:p w14:paraId="200EAD4F">
      <w:pPr>
        <w:keepNext w:val="0"/>
        <w:keepLines w:val="0"/>
        <w:pageBreakBefore w:val="0"/>
        <w:numPr>
          <w:ilvl w:val="0"/>
          <w:numId w:val="0"/>
        </w:numPr>
        <w:kinsoku/>
        <w:wordWrap/>
        <w:overflowPunct/>
        <w:topLinePunct w:val="0"/>
        <w:autoSpaceDE/>
        <w:autoSpaceDN/>
        <w:bidi w:val="0"/>
        <w:snapToGrid w:val="0"/>
        <w:spacing w:line="360" w:lineRule="auto"/>
        <w:ind w:leftChars="0" w:firstLine="562" w:firstLineChars="200"/>
        <w:rPr>
          <w:rFonts w:hint="eastAsia" w:ascii="宋体" w:hAnsi="宋体" w:eastAsia="宋体" w:cs="宋体"/>
          <w:b/>
          <w:bCs/>
          <w:color w:val="auto"/>
          <w:sz w:val="28"/>
          <w:szCs w:val="28"/>
          <w:lang w:val="en-US" w:eastAsia="zh-CN"/>
        </w:rPr>
      </w:pPr>
      <w:r>
        <w:rPr>
          <w:rFonts w:hint="eastAsia" w:ascii="宋体" w:hAnsi="宋体" w:cs="宋体"/>
          <w:b/>
          <w:bCs/>
          <w:color w:val="auto"/>
          <w:sz w:val="28"/>
          <w:szCs w:val="28"/>
          <w:lang w:val="en-US" w:eastAsia="zh-CN"/>
        </w:rPr>
        <w:t>3、</w:t>
      </w:r>
      <w:r>
        <w:rPr>
          <w:rFonts w:hint="eastAsia" w:ascii="宋体" w:hAnsi="宋体" w:eastAsia="宋体" w:cs="宋体"/>
          <w:b/>
          <w:bCs/>
          <w:color w:val="auto"/>
          <w:sz w:val="28"/>
          <w:szCs w:val="28"/>
          <w:lang w:val="en-US" w:eastAsia="zh-CN"/>
        </w:rPr>
        <w:t>不具备询价通知书规定资格要求的；</w:t>
      </w:r>
    </w:p>
    <w:p w14:paraId="49B5A3FF">
      <w:pPr>
        <w:keepNext w:val="0"/>
        <w:keepLines w:val="0"/>
        <w:pageBreakBefore w:val="0"/>
        <w:numPr>
          <w:ilvl w:val="0"/>
          <w:numId w:val="0"/>
        </w:numPr>
        <w:kinsoku/>
        <w:wordWrap/>
        <w:overflowPunct/>
        <w:topLinePunct w:val="0"/>
        <w:autoSpaceDE/>
        <w:autoSpaceDN/>
        <w:bidi w:val="0"/>
        <w:snapToGrid w:val="0"/>
        <w:spacing w:line="360" w:lineRule="auto"/>
        <w:ind w:leftChars="0" w:firstLine="562" w:firstLineChars="200"/>
        <w:rPr>
          <w:rFonts w:hint="eastAsia" w:ascii="宋体" w:hAnsi="宋体" w:eastAsia="宋体" w:cs="宋体"/>
          <w:b/>
          <w:bCs/>
          <w:color w:val="auto"/>
          <w:sz w:val="28"/>
          <w:szCs w:val="28"/>
          <w:lang w:val="en-US" w:eastAsia="zh-CN"/>
        </w:rPr>
      </w:pPr>
      <w:r>
        <w:rPr>
          <w:rFonts w:hint="eastAsia" w:ascii="宋体" w:hAnsi="宋体" w:cs="宋体"/>
          <w:b/>
          <w:bCs/>
          <w:color w:val="auto"/>
          <w:sz w:val="28"/>
          <w:szCs w:val="28"/>
          <w:lang w:val="en-US" w:eastAsia="zh-CN"/>
        </w:rPr>
        <w:t>4、</w:t>
      </w:r>
      <w:r>
        <w:rPr>
          <w:rFonts w:hint="eastAsia" w:ascii="宋体" w:hAnsi="宋体" w:eastAsia="宋体" w:cs="宋体"/>
          <w:b/>
          <w:bCs/>
          <w:color w:val="auto"/>
          <w:sz w:val="28"/>
          <w:szCs w:val="28"/>
          <w:lang w:val="en-US" w:eastAsia="zh-CN"/>
        </w:rPr>
        <w:t>报价单、服务承诺未加盖单位公章，法人代表或委托授权人未签字的；</w:t>
      </w:r>
    </w:p>
    <w:p w14:paraId="2BDF7197">
      <w:pPr>
        <w:keepNext w:val="0"/>
        <w:keepLines w:val="0"/>
        <w:pageBreakBefore w:val="0"/>
        <w:numPr>
          <w:ilvl w:val="0"/>
          <w:numId w:val="0"/>
        </w:numPr>
        <w:kinsoku/>
        <w:wordWrap/>
        <w:overflowPunct/>
        <w:topLinePunct w:val="0"/>
        <w:autoSpaceDE/>
        <w:autoSpaceDN/>
        <w:bidi w:val="0"/>
        <w:snapToGrid w:val="0"/>
        <w:spacing w:line="360" w:lineRule="auto"/>
        <w:ind w:leftChars="0" w:firstLine="562" w:firstLineChars="200"/>
        <w:rPr>
          <w:rFonts w:hint="default" w:ascii="宋体" w:hAnsi="宋体" w:eastAsia="宋体" w:cs="宋体"/>
          <w:b/>
          <w:bCs/>
          <w:color w:val="auto"/>
          <w:sz w:val="28"/>
          <w:szCs w:val="28"/>
          <w:lang w:val="en-US" w:eastAsia="zh-CN"/>
        </w:rPr>
      </w:pPr>
      <w:r>
        <w:rPr>
          <w:rFonts w:hint="eastAsia" w:ascii="宋体" w:hAnsi="宋体" w:cs="宋体"/>
          <w:b/>
          <w:bCs/>
          <w:color w:val="auto"/>
          <w:sz w:val="28"/>
          <w:szCs w:val="28"/>
          <w:lang w:val="en-US" w:eastAsia="zh-CN"/>
        </w:rPr>
        <w:t>5、</w:t>
      </w:r>
      <w:r>
        <w:rPr>
          <w:rFonts w:hint="eastAsia" w:ascii="宋体" w:hAnsi="宋体" w:eastAsia="宋体" w:cs="宋体"/>
          <w:b/>
          <w:bCs/>
          <w:color w:val="auto"/>
          <w:sz w:val="28"/>
          <w:szCs w:val="28"/>
          <w:lang w:val="en-US" w:eastAsia="zh-CN"/>
        </w:rPr>
        <w:t>未提供质量保证书和售后服务承诺书的；</w:t>
      </w:r>
    </w:p>
    <w:p w14:paraId="2562DC16">
      <w:pPr>
        <w:keepNext w:val="0"/>
        <w:keepLines w:val="0"/>
        <w:pageBreakBefore w:val="0"/>
        <w:numPr>
          <w:ilvl w:val="0"/>
          <w:numId w:val="0"/>
        </w:numPr>
        <w:kinsoku/>
        <w:wordWrap/>
        <w:overflowPunct/>
        <w:topLinePunct w:val="0"/>
        <w:autoSpaceDE/>
        <w:autoSpaceDN/>
        <w:bidi w:val="0"/>
        <w:snapToGrid w:val="0"/>
        <w:spacing w:line="360" w:lineRule="auto"/>
        <w:ind w:leftChars="0" w:firstLine="562" w:firstLineChars="200"/>
        <w:rPr>
          <w:rFonts w:hint="default" w:ascii="宋体" w:hAnsi="宋体" w:eastAsia="宋体" w:cs="宋体"/>
          <w:b/>
          <w:bCs/>
          <w:color w:val="auto"/>
          <w:sz w:val="28"/>
          <w:szCs w:val="28"/>
          <w:lang w:val="en-US" w:eastAsia="zh-CN"/>
        </w:rPr>
      </w:pPr>
      <w:r>
        <w:rPr>
          <w:rFonts w:hint="eastAsia" w:ascii="宋体" w:hAnsi="宋体" w:cs="宋体"/>
          <w:b/>
          <w:bCs/>
          <w:color w:val="auto"/>
          <w:sz w:val="28"/>
          <w:szCs w:val="28"/>
          <w:lang w:val="en-US" w:eastAsia="zh-CN"/>
        </w:rPr>
        <w:t>6、</w:t>
      </w:r>
      <w:r>
        <w:rPr>
          <w:rFonts w:hint="eastAsia" w:ascii="宋体" w:hAnsi="宋体" w:eastAsia="宋体" w:cs="宋体"/>
          <w:b/>
          <w:bCs/>
          <w:color w:val="auto"/>
          <w:sz w:val="28"/>
          <w:szCs w:val="28"/>
          <w:lang w:val="en-US" w:eastAsia="zh-CN"/>
        </w:rPr>
        <w:t>投标资质文件必须真实可靠，一旦发现有弄虚作假现象，取消投标资格，列入黑名单，以后我院所有采购活动将不再邀请参加；</w:t>
      </w:r>
    </w:p>
    <w:p w14:paraId="513EB2D6">
      <w:pPr>
        <w:keepNext w:val="0"/>
        <w:keepLines w:val="0"/>
        <w:pageBreakBefore w:val="0"/>
        <w:numPr>
          <w:ilvl w:val="0"/>
          <w:numId w:val="0"/>
        </w:numPr>
        <w:kinsoku/>
        <w:wordWrap/>
        <w:overflowPunct/>
        <w:topLinePunct w:val="0"/>
        <w:autoSpaceDE/>
        <w:autoSpaceDN/>
        <w:bidi w:val="0"/>
        <w:snapToGrid w:val="0"/>
        <w:spacing w:line="360" w:lineRule="auto"/>
        <w:ind w:leftChars="0" w:firstLine="562" w:firstLineChars="200"/>
        <w:rPr>
          <w:rFonts w:hint="default" w:ascii="宋体" w:hAnsi="宋体" w:eastAsia="宋体" w:cs="宋体"/>
          <w:b/>
          <w:bCs/>
          <w:color w:val="auto"/>
          <w:sz w:val="28"/>
          <w:szCs w:val="28"/>
          <w:lang w:val="en-US" w:eastAsia="zh-CN"/>
        </w:rPr>
      </w:pPr>
      <w:r>
        <w:rPr>
          <w:rFonts w:hint="eastAsia" w:ascii="宋体" w:hAnsi="宋体" w:cs="宋体"/>
          <w:b/>
          <w:bCs/>
          <w:color w:val="auto"/>
          <w:sz w:val="28"/>
          <w:szCs w:val="28"/>
          <w:lang w:val="en-US" w:eastAsia="zh-CN"/>
        </w:rPr>
        <w:t>7、</w:t>
      </w:r>
      <w:r>
        <w:rPr>
          <w:rFonts w:hint="eastAsia" w:ascii="宋体" w:hAnsi="宋体" w:eastAsia="宋体" w:cs="宋体"/>
          <w:b/>
          <w:bCs/>
          <w:color w:val="auto"/>
          <w:sz w:val="28"/>
          <w:szCs w:val="28"/>
          <w:lang w:val="en-US" w:eastAsia="zh-CN"/>
        </w:rPr>
        <w:t>按采购公告要求如未能提供信息或信息不全，医院将只认可提供部分，其余将不予以认可；</w:t>
      </w:r>
    </w:p>
    <w:p w14:paraId="0632E8EF">
      <w:pPr>
        <w:keepNext w:val="0"/>
        <w:keepLines w:val="0"/>
        <w:pageBreakBefore w:val="0"/>
        <w:numPr>
          <w:ilvl w:val="0"/>
          <w:numId w:val="0"/>
        </w:numPr>
        <w:kinsoku/>
        <w:wordWrap/>
        <w:overflowPunct/>
        <w:topLinePunct w:val="0"/>
        <w:autoSpaceDE/>
        <w:autoSpaceDN/>
        <w:bidi w:val="0"/>
        <w:snapToGrid w:val="0"/>
        <w:spacing w:line="360" w:lineRule="auto"/>
        <w:ind w:leftChars="0" w:firstLine="562" w:firstLineChars="200"/>
        <w:rPr>
          <w:rFonts w:hint="default" w:ascii="宋体" w:hAnsi="宋体" w:eastAsia="宋体" w:cs="宋体"/>
          <w:b/>
          <w:bCs/>
          <w:color w:val="auto"/>
          <w:sz w:val="28"/>
          <w:szCs w:val="28"/>
          <w:lang w:val="en-US" w:eastAsia="zh-CN"/>
        </w:rPr>
      </w:pPr>
      <w:r>
        <w:rPr>
          <w:rFonts w:hint="eastAsia" w:ascii="宋体" w:hAnsi="宋体" w:cs="宋体"/>
          <w:b/>
          <w:bCs/>
          <w:color w:val="auto"/>
          <w:sz w:val="28"/>
          <w:szCs w:val="28"/>
          <w:lang w:val="en-US" w:eastAsia="zh-CN"/>
        </w:rPr>
        <w:t>8、</w:t>
      </w:r>
      <w:r>
        <w:rPr>
          <w:rFonts w:hint="eastAsia" w:ascii="宋体" w:hAnsi="宋体" w:eastAsia="宋体" w:cs="宋体"/>
          <w:b/>
          <w:bCs/>
          <w:color w:val="auto"/>
          <w:sz w:val="28"/>
          <w:szCs w:val="28"/>
          <w:lang w:val="en-US" w:eastAsia="zh-CN"/>
        </w:rPr>
        <w:t>投标人提供非本次采购目录要求以内的产品以及不能满足采购配置和技术要求的，将不予认可，不纳入采购。</w:t>
      </w:r>
    </w:p>
    <w:p w14:paraId="6897B539">
      <w:pPr>
        <w:keepNext w:val="0"/>
        <w:keepLines w:val="0"/>
        <w:pageBreakBefore w:val="0"/>
        <w:kinsoku/>
        <w:wordWrap/>
        <w:overflowPunct/>
        <w:topLinePunct w:val="0"/>
        <w:autoSpaceDE/>
        <w:autoSpaceDN/>
        <w:bidi w:val="0"/>
        <w:snapToGrid w:val="0"/>
        <w:spacing w:line="360" w:lineRule="auto"/>
        <w:rPr>
          <w:rFonts w:hint="eastAsia" w:ascii="宋体" w:hAnsi="宋体" w:eastAsia="宋体" w:cs="宋体"/>
          <w:b/>
          <w:bCs/>
          <w:color w:val="auto"/>
          <w:sz w:val="28"/>
          <w:szCs w:val="28"/>
          <w:lang w:eastAsia="zh-CN"/>
        </w:rPr>
      </w:pPr>
      <w:r>
        <w:rPr>
          <w:rFonts w:hint="eastAsia" w:ascii="宋体" w:hAnsi="宋体" w:eastAsia="宋体" w:cs="宋体"/>
          <w:b/>
          <w:bCs/>
          <w:color w:val="auto"/>
          <w:sz w:val="28"/>
          <w:szCs w:val="28"/>
          <w:lang w:eastAsia="zh-CN"/>
        </w:rPr>
        <w:t>四</w:t>
      </w:r>
      <w:r>
        <w:rPr>
          <w:rFonts w:hint="eastAsia" w:ascii="宋体" w:hAnsi="宋体" w:eastAsia="宋体" w:cs="宋体"/>
          <w:b/>
          <w:bCs/>
          <w:color w:val="auto"/>
          <w:sz w:val="28"/>
          <w:szCs w:val="28"/>
        </w:rPr>
        <w:t>、</w:t>
      </w:r>
      <w:r>
        <w:rPr>
          <w:rFonts w:hint="eastAsia" w:ascii="宋体" w:hAnsi="宋体" w:eastAsia="宋体" w:cs="宋体"/>
          <w:b/>
          <w:bCs/>
          <w:color w:val="auto"/>
          <w:sz w:val="28"/>
          <w:szCs w:val="28"/>
          <w:lang w:eastAsia="zh-CN"/>
        </w:rPr>
        <w:t>成交原则</w:t>
      </w:r>
      <w:r>
        <w:rPr>
          <w:rFonts w:hint="eastAsia" w:ascii="宋体" w:hAnsi="宋体" w:eastAsia="宋体" w:cs="宋体"/>
          <w:b/>
          <w:bCs/>
          <w:color w:val="auto"/>
          <w:sz w:val="28"/>
          <w:szCs w:val="28"/>
        </w:rPr>
        <w:t>：</w:t>
      </w:r>
    </w:p>
    <w:p w14:paraId="63746D78">
      <w:pPr>
        <w:keepNext w:val="0"/>
        <w:keepLines w:val="0"/>
        <w:pageBreakBefore w:val="0"/>
        <w:kinsoku/>
        <w:wordWrap/>
        <w:overflowPunct/>
        <w:topLinePunct w:val="0"/>
        <w:autoSpaceDE/>
        <w:autoSpaceDN/>
        <w:bidi w:val="0"/>
        <w:snapToGrid w:val="0"/>
        <w:spacing w:line="360" w:lineRule="auto"/>
        <w:ind w:firstLine="610" w:firstLineChars="218"/>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本次询价为一次性报价，采用最低评标价法</w:t>
      </w:r>
      <w:r>
        <w:rPr>
          <w:rFonts w:hint="eastAsia" w:ascii="宋体" w:hAnsi="宋体" w:cs="宋体"/>
          <w:color w:val="auto"/>
          <w:sz w:val="28"/>
          <w:szCs w:val="28"/>
          <w:lang w:eastAsia="zh-CN"/>
        </w:rPr>
        <w:t>（以总价计算）</w:t>
      </w:r>
      <w:r>
        <w:rPr>
          <w:rFonts w:hint="eastAsia" w:ascii="宋体" w:hAnsi="宋体" w:eastAsia="宋体" w:cs="宋体"/>
          <w:color w:val="auto"/>
          <w:sz w:val="28"/>
          <w:szCs w:val="28"/>
          <w:lang w:eastAsia="zh-CN"/>
        </w:rPr>
        <w:t>，在全部满足询价通知书实质性要求前提下，对投标报价由低到高排序，报价最低的供应商为中标候选人（投标报价相同的，按技术指标优劣顺序排列）。</w:t>
      </w:r>
    </w:p>
    <w:p w14:paraId="27673CB2">
      <w:pPr>
        <w:keepNext w:val="0"/>
        <w:keepLines w:val="0"/>
        <w:pageBreakBefore w:val="0"/>
        <w:kinsoku/>
        <w:wordWrap/>
        <w:overflowPunct/>
        <w:topLinePunct w:val="0"/>
        <w:autoSpaceDE/>
        <w:autoSpaceDN/>
        <w:bidi w:val="0"/>
        <w:snapToGrid w:val="0"/>
        <w:spacing w:line="360" w:lineRule="auto"/>
        <w:rPr>
          <w:rFonts w:hint="eastAsia" w:ascii="宋体" w:hAnsi="宋体" w:eastAsia="宋体" w:cs="宋体"/>
          <w:b/>
          <w:bCs/>
          <w:color w:val="auto"/>
          <w:sz w:val="28"/>
          <w:szCs w:val="28"/>
        </w:rPr>
      </w:pPr>
      <w:r>
        <w:rPr>
          <w:rFonts w:hint="eastAsia" w:ascii="宋体" w:hAnsi="宋体" w:eastAsia="宋体" w:cs="宋体"/>
          <w:b/>
          <w:bCs/>
          <w:color w:val="auto"/>
          <w:sz w:val="28"/>
          <w:szCs w:val="28"/>
          <w:lang w:eastAsia="zh-CN"/>
        </w:rPr>
        <w:t>五</w:t>
      </w:r>
      <w:r>
        <w:rPr>
          <w:rFonts w:hint="eastAsia" w:ascii="宋体" w:hAnsi="宋体" w:eastAsia="宋体" w:cs="宋体"/>
          <w:b/>
          <w:bCs/>
          <w:color w:val="auto"/>
          <w:sz w:val="28"/>
          <w:szCs w:val="28"/>
        </w:rPr>
        <w:t>、</w:t>
      </w:r>
      <w:r>
        <w:rPr>
          <w:rFonts w:hint="eastAsia" w:ascii="宋体" w:hAnsi="宋体" w:eastAsia="宋体" w:cs="宋体"/>
          <w:b/>
          <w:bCs/>
          <w:color w:val="auto"/>
          <w:sz w:val="28"/>
          <w:szCs w:val="28"/>
          <w:lang w:eastAsia="zh-CN"/>
        </w:rPr>
        <w:t>项目</w:t>
      </w:r>
      <w:r>
        <w:rPr>
          <w:rFonts w:hint="eastAsia" w:ascii="宋体" w:hAnsi="宋体" w:eastAsia="宋体" w:cs="宋体"/>
          <w:b/>
          <w:bCs/>
          <w:color w:val="auto"/>
          <w:sz w:val="28"/>
          <w:szCs w:val="28"/>
        </w:rPr>
        <w:t>款支付方式：</w:t>
      </w:r>
    </w:p>
    <w:p w14:paraId="2C5D84FA">
      <w:pPr>
        <w:keepNext w:val="0"/>
        <w:keepLines w:val="0"/>
        <w:pageBreakBefore w:val="0"/>
        <w:kinsoku/>
        <w:wordWrap/>
        <w:overflowPunct/>
        <w:topLinePunct w:val="0"/>
        <w:autoSpaceDE/>
        <w:autoSpaceDN/>
        <w:bidi w:val="0"/>
        <w:spacing w:after="78" w:line="360"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付款方式大体如下：</w:t>
      </w:r>
    </w:p>
    <w:p w14:paraId="1991902D">
      <w:pPr>
        <w:keepNext w:val="0"/>
        <w:keepLines w:val="0"/>
        <w:pageBreakBefore w:val="0"/>
        <w:tabs>
          <w:tab w:val="left" w:pos="0"/>
        </w:tabs>
        <w:kinsoku/>
        <w:wordWrap/>
        <w:overflowPunct/>
        <w:topLinePunct w:val="0"/>
        <w:autoSpaceDE/>
        <w:autoSpaceDN/>
        <w:bidi w:val="0"/>
        <w:spacing w:line="360" w:lineRule="auto"/>
        <w:ind w:firstLine="420" w:firstLineChars="150"/>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rPr>
        <w:t>（1）</w:t>
      </w:r>
      <w:r>
        <w:rPr>
          <w:rFonts w:hint="eastAsia" w:ascii="宋体" w:hAnsi="宋体" w:eastAsia="宋体" w:cs="宋体"/>
          <w:color w:val="auto"/>
          <w:sz w:val="28"/>
          <w:szCs w:val="28"/>
          <w:lang w:eastAsia="zh-CN"/>
        </w:rPr>
        <w:t>货物验收合格后支付</w:t>
      </w:r>
      <w:r>
        <w:rPr>
          <w:rFonts w:hint="eastAsia" w:ascii="宋体" w:hAnsi="宋体" w:cs="宋体"/>
          <w:color w:val="auto"/>
          <w:sz w:val="28"/>
          <w:szCs w:val="28"/>
          <w:u w:val="single"/>
          <w:lang w:val="en-US" w:eastAsia="zh-CN"/>
        </w:rPr>
        <w:t xml:space="preserve"> 95</w:t>
      </w:r>
      <w:r>
        <w:rPr>
          <w:rFonts w:hint="eastAsia" w:ascii="宋体" w:hAnsi="宋体" w:eastAsia="宋体" w:cs="宋体"/>
          <w:color w:val="auto"/>
          <w:sz w:val="28"/>
          <w:szCs w:val="28"/>
          <w:u w:val="single"/>
          <w:lang w:val="en-US" w:eastAsia="zh-CN"/>
        </w:rPr>
        <w:t>%</w:t>
      </w:r>
      <w:r>
        <w:rPr>
          <w:rFonts w:hint="eastAsia" w:ascii="宋体" w:hAnsi="宋体" w:cs="宋体"/>
          <w:color w:val="auto"/>
          <w:sz w:val="28"/>
          <w:szCs w:val="28"/>
          <w:u w:val="single"/>
          <w:lang w:val="en-US" w:eastAsia="zh-CN"/>
        </w:rPr>
        <w:t xml:space="preserve"> </w:t>
      </w:r>
      <w:r>
        <w:rPr>
          <w:rFonts w:hint="eastAsia" w:ascii="宋体" w:hAnsi="宋体" w:eastAsia="宋体" w:cs="宋体"/>
          <w:color w:val="auto"/>
          <w:sz w:val="28"/>
          <w:szCs w:val="28"/>
          <w:lang w:val="en-US" w:eastAsia="zh-CN"/>
        </w:rPr>
        <w:t>，从验收合格日起</w:t>
      </w:r>
      <w:r>
        <w:rPr>
          <w:rFonts w:hint="eastAsia" w:ascii="宋体" w:hAnsi="宋体" w:cs="宋体"/>
          <w:color w:val="auto"/>
          <w:sz w:val="28"/>
          <w:szCs w:val="28"/>
          <w:u w:val="single"/>
          <w:lang w:val="en-US" w:eastAsia="zh-CN"/>
        </w:rPr>
        <w:t xml:space="preserve"> </w:t>
      </w:r>
      <w:r>
        <w:rPr>
          <w:rFonts w:hint="eastAsia" w:ascii="宋体" w:hAnsi="宋体" w:eastAsia="宋体" w:cs="宋体"/>
          <w:color w:val="auto"/>
          <w:sz w:val="28"/>
          <w:szCs w:val="28"/>
          <w:u w:val="single"/>
          <w:lang w:val="en-US" w:eastAsia="zh-CN"/>
        </w:rPr>
        <w:t>1</w:t>
      </w:r>
      <w:r>
        <w:rPr>
          <w:rFonts w:hint="eastAsia" w:ascii="宋体" w:hAnsi="宋体" w:cs="宋体"/>
          <w:color w:val="auto"/>
          <w:sz w:val="28"/>
          <w:szCs w:val="28"/>
          <w:u w:val="single"/>
          <w:lang w:val="en-US" w:eastAsia="zh-CN"/>
        </w:rPr>
        <w:t xml:space="preserve"> </w:t>
      </w:r>
      <w:r>
        <w:rPr>
          <w:rFonts w:hint="eastAsia" w:ascii="宋体" w:hAnsi="宋体" w:eastAsia="宋体" w:cs="宋体"/>
          <w:color w:val="auto"/>
          <w:sz w:val="28"/>
          <w:szCs w:val="28"/>
          <w:lang w:val="en-US" w:eastAsia="zh-CN"/>
        </w:rPr>
        <w:t>年后支付剩余</w:t>
      </w:r>
      <w:r>
        <w:rPr>
          <w:rFonts w:hint="eastAsia" w:ascii="宋体" w:hAnsi="宋体" w:cs="宋体"/>
          <w:color w:val="auto"/>
          <w:sz w:val="28"/>
          <w:szCs w:val="28"/>
          <w:u w:val="single"/>
          <w:lang w:val="en-US" w:eastAsia="zh-CN"/>
        </w:rPr>
        <w:t xml:space="preserve"> 5</w:t>
      </w:r>
      <w:r>
        <w:rPr>
          <w:rFonts w:hint="eastAsia" w:ascii="宋体" w:hAnsi="宋体" w:eastAsia="宋体" w:cs="宋体"/>
          <w:color w:val="auto"/>
          <w:sz w:val="28"/>
          <w:szCs w:val="28"/>
          <w:u w:val="single"/>
          <w:lang w:val="en-US" w:eastAsia="zh-CN"/>
        </w:rPr>
        <w:t>%</w:t>
      </w:r>
      <w:r>
        <w:rPr>
          <w:rFonts w:hint="eastAsia" w:ascii="宋体" w:hAnsi="宋体" w:cs="宋体"/>
          <w:color w:val="auto"/>
          <w:sz w:val="28"/>
          <w:szCs w:val="28"/>
          <w:u w:val="single"/>
          <w:lang w:val="en-US" w:eastAsia="zh-CN"/>
        </w:rPr>
        <w:t xml:space="preserve"> </w:t>
      </w:r>
      <w:r>
        <w:rPr>
          <w:rFonts w:hint="eastAsia" w:ascii="宋体" w:hAnsi="宋体" w:cs="宋体"/>
          <w:color w:val="auto"/>
          <w:sz w:val="28"/>
          <w:szCs w:val="28"/>
          <w:u w:val="none"/>
          <w:lang w:val="en-US" w:eastAsia="zh-CN"/>
        </w:rPr>
        <w:t>。</w:t>
      </w:r>
    </w:p>
    <w:p w14:paraId="765D8FB1">
      <w:pPr>
        <w:keepNext w:val="0"/>
        <w:keepLines w:val="0"/>
        <w:pageBreakBefore w:val="0"/>
        <w:kinsoku/>
        <w:wordWrap/>
        <w:overflowPunct/>
        <w:topLinePunct w:val="0"/>
        <w:autoSpaceDE/>
        <w:autoSpaceDN/>
        <w:bidi w:val="0"/>
        <w:spacing w:line="360" w:lineRule="auto"/>
        <w:rPr>
          <w:rFonts w:hint="eastAsia" w:ascii="宋体" w:hAnsi="宋体" w:eastAsia="宋体" w:cs="宋体"/>
          <w:b/>
          <w:bCs/>
          <w:color w:val="auto"/>
          <w:sz w:val="28"/>
          <w:szCs w:val="28"/>
        </w:rPr>
      </w:pPr>
      <w:r>
        <w:rPr>
          <w:rFonts w:hint="eastAsia" w:ascii="宋体" w:hAnsi="宋体" w:eastAsia="宋体" w:cs="宋体"/>
          <w:b/>
          <w:bCs/>
          <w:color w:val="auto"/>
          <w:sz w:val="28"/>
          <w:szCs w:val="28"/>
          <w:lang w:eastAsia="zh-CN"/>
        </w:rPr>
        <w:t>六</w:t>
      </w:r>
      <w:r>
        <w:rPr>
          <w:rFonts w:hint="eastAsia" w:ascii="宋体" w:hAnsi="宋体" w:eastAsia="宋体" w:cs="宋体"/>
          <w:b/>
          <w:bCs/>
          <w:color w:val="auto"/>
          <w:sz w:val="28"/>
          <w:szCs w:val="28"/>
        </w:rPr>
        <w:t>、提交报价日期及地点：</w:t>
      </w:r>
    </w:p>
    <w:p w14:paraId="1EBF3867">
      <w:pPr>
        <w:keepNext w:val="0"/>
        <w:keepLines w:val="0"/>
        <w:pageBreakBefore w:val="0"/>
        <w:kinsoku/>
        <w:wordWrap/>
        <w:overflowPunct/>
        <w:topLinePunct w:val="0"/>
        <w:autoSpaceDE/>
        <w:autoSpaceDN/>
        <w:bidi w:val="0"/>
        <w:spacing w:line="360"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报名时间</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u w:val="single"/>
          <w:lang w:val="en-US" w:eastAsia="zh-CN"/>
        </w:rPr>
        <w:t xml:space="preserve"> </w:t>
      </w:r>
      <w:r>
        <w:rPr>
          <w:rFonts w:hint="eastAsia" w:ascii="宋体" w:hAnsi="宋体" w:cs="宋体"/>
          <w:color w:val="auto"/>
          <w:sz w:val="28"/>
          <w:szCs w:val="28"/>
          <w:u w:val="single"/>
          <w:lang w:val="en-US" w:eastAsia="zh-CN"/>
        </w:rPr>
        <w:t>2026</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年</w:t>
      </w:r>
      <w:r>
        <w:rPr>
          <w:rFonts w:hint="eastAsia" w:ascii="宋体" w:hAnsi="宋体" w:cs="宋体"/>
          <w:color w:val="auto"/>
          <w:sz w:val="28"/>
          <w:szCs w:val="28"/>
          <w:u w:val="single"/>
          <w:lang w:val="en-US" w:eastAsia="zh-CN"/>
        </w:rPr>
        <w:t>5</w:t>
      </w:r>
      <w:r>
        <w:rPr>
          <w:rFonts w:hint="eastAsia" w:ascii="宋体" w:hAnsi="宋体" w:eastAsia="宋体" w:cs="宋体"/>
          <w:color w:val="auto"/>
          <w:sz w:val="28"/>
          <w:szCs w:val="28"/>
        </w:rPr>
        <w:t>月</w:t>
      </w:r>
      <w:r>
        <w:rPr>
          <w:rFonts w:hint="eastAsia" w:ascii="宋体" w:hAnsi="宋体" w:eastAsia="宋体" w:cs="宋体"/>
          <w:color w:val="auto"/>
          <w:sz w:val="28"/>
          <w:szCs w:val="28"/>
          <w:u w:val="single"/>
        </w:rPr>
        <w:t xml:space="preserve"> </w:t>
      </w:r>
      <w:r>
        <w:rPr>
          <w:rFonts w:hint="eastAsia" w:ascii="宋体" w:hAnsi="宋体" w:cs="宋体"/>
          <w:color w:val="auto"/>
          <w:sz w:val="28"/>
          <w:szCs w:val="28"/>
          <w:u w:val="single"/>
          <w:lang w:val="en-US" w:eastAsia="zh-CN"/>
        </w:rPr>
        <w:t>9</w:t>
      </w:r>
      <w:r>
        <w:rPr>
          <w:rFonts w:hint="eastAsia" w:ascii="宋体" w:hAnsi="宋体" w:eastAsia="宋体" w:cs="宋体"/>
          <w:color w:val="auto"/>
          <w:sz w:val="28"/>
          <w:szCs w:val="28"/>
        </w:rPr>
        <w:t>日</w:t>
      </w:r>
      <w:r>
        <w:rPr>
          <w:rFonts w:hint="eastAsia" w:ascii="宋体" w:hAnsi="宋体" w:cs="宋体"/>
          <w:color w:val="auto"/>
          <w:sz w:val="28"/>
          <w:szCs w:val="28"/>
          <w:u w:val="single"/>
          <w:lang w:eastAsia="zh-CN"/>
        </w:rPr>
        <w:t>上午</w:t>
      </w:r>
      <w:r>
        <w:rPr>
          <w:rFonts w:hint="eastAsia" w:ascii="宋体" w:hAnsi="宋体" w:cs="宋体"/>
          <w:color w:val="auto"/>
          <w:sz w:val="28"/>
          <w:szCs w:val="28"/>
          <w:u w:val="single"/>
          <w:lang w:val="en-US" w:eastAsia="zh-CN"/>
        </w:rPr>
        <w:t>8:30</w:t>
      </w:r>
      <w:r>
        <w:rPr>
          <w:rFonts w:hint="eastAsia" w:ascii="宋体" w:hAnsi="宋体" w:eastAsia="宋体" w:cs="宋体"/>
          <w:color w:val="auto"/>
          <w:sz w:val="28"/>
          <w:szCs w:val="28"/>
          <w:lang w:eastAsia="zh-CN"/>
        </w:rPr>
        <w:t>起</w:t>
      </w:r>
      <w:r>
        <w:rPr>
          <w:rFonts w:hint="eastAsia" w:ascii="宋体" w:hAnsi="宋体" w:eastAsia="宋体" w:cs="宋体"/>
          <w:color w:val="auto"/>
          <w:sz w:val="28"/>
          <w:szCs w:val="28"/>
        </w:rPr>
        <w:t>至</w:t>
      </w:r>
      <w:r>
        <w:rPr>
          <w:rFonts w:hint="eastAsia" w:ascii="宋体" w:hAnsi="宋体" w:eastAsia="宋体" w:cs="宋体"/>
          <w:color w:val="auto"/>
          <w:sz w:val="28"/>
          <w:szCs w:val="28"/>
          <w:u w:val="single"/>
        </w:rPr>
        <w:t xml:space="preserve"> </w:t>
      </w:r>
      <w:r>
        <w:rPr>
          <w:rFonts w:hint="eastAsia" w:ascii="宋体" w:hAnsi="宋体" w:cs="宋体"/>
          <w:color w:val="auto"/>
          <w:sz w:val="28"/>
          <w:szCs w:val="28"/>
          <w:u w:val="single"/>
          <w:lang w:val="en-US" w:eastAsia="zh-CN"/>
        </w:rPr>
        <w:t>2026</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年</w:t>
      </w:r>
      <w:r>
        <w:rPr>
          <w:rFonts w:hint="eastAsia" w:ascii="宋体" w:hAnsi="宋体" w:eastAsia="宋体" w:cs="宋体"/>
          <w:color w:val="auto"/>
          <w:sz w:val="28"/>
          <w:szCs w:val="28"/>
          <w:u w:val="single"/>
        </w:rPr>
        <w:t xml:space="preserve"> </w:t>
      </w:r>
      <w:r>
        <w:rPr>
          <w:rFonts w:hint="eastAsia" w:ascii="宋体" w:hAnsi="宋体" w:cs="宋体"/>
          <w:color w:val="auto"/>
          <w:sz w:val="28"/>
          <w:szCs w:val="28"/>
          <w:u w:val="single"/>
          <w:lang w:val="en-US" w:eastAsia="zh-CN"/>
        </w:rPr>
        <w:t>5</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月</w:t>
      </w:r>
      <w:r>
        <w:rPr>
          <w:rFonts w:hint="eastAsia" w:ascii="宋体" w:hAnsi="宋体" w:eastAsia="宋体" w:cs="宋体"/>
          <w:color w:val="auto"/>
          <w:sz w:val="28"/>
          <w:szCs w:val="28"/>
          <w:u w:val="single"/>
        </w:rPr>
        <w:t xml:space="preserve"> </w:t>
      </w:r>
      <w:r>
        <w:rPr>
          <w:rFonts w:hint="eastAsia" w:ascii="宋体" w:hAnsi="宋体" w:cs="宋体"/>
          <w:color w:val="auto"/>
          <w:sz w:val="28"/>
          <w:szCs w:val="28"/>
          <w:u w:val="single"/>
          <w:lang w:val="en-US" w:eastAsia="zh-CN"/>
        </w:rPr>
        <w:t xml:space="preserve">14 </w:t>
      </w:r>
      <w:r>
        <w:rPr>
          <w:rFonts w:hint="eastAsia" w:ascii="宋体" w:hAnsi="宋体" w:eastAsia="宋体" w:cs="宋体"/>
          <w:color w:val="auto"/>
          <w:sz w:val="28"/>
          <w:szCs w:val="28"/>
        </w:rPr>
        <w:t>日</w:t>
      </w:r>
      <w:r>
        <w:rPr>
          <w:rFonts w:hint="eastAsia" w:ascii="宋体" w:hAnsi="宋体" w:cs="宋体"/>
          <w:color w:val="auto"/>
          <w:sz w:val="28"/>
          <w:szCs w:val="28"/>
          <w:lang w:eastAsia="zh-CN"/>
        </w:rPr>
        <w:t>上</w:t>
      </w:r>
      <w:r>
        <w:rPr>
          <w:rFonts w:hint="eastAsia" w:ascii="宋体" w:hAnsi="宋体" w:cs="宋体"/>
          <w:color w:val="auto"/>
          <w:sz w:val="28"/>
          <w:szCs w:val="28"/>
          <w:u w:val="single"/>
          <w:lang w:eastAsia="zh-CN"/>
        </w:rPr>
        <w:t>午</w:t>
      </w:r>
      <w:r>
        <w:rPr>
          <w:rFonts w:hint="eastAsia" w:ascii="宋体" w:hAnsi="宋体" w:cs="宋体"/>
          <w:color w:val="auto"/>
          <w:sz w:val="28"/>
          <w:szCs w:val="28"/>
          <w:u w:val="single"/>
          <w:lang w:val="en-US" w:eastAsia="zh-CN"/>
        </w:rPr>
        <w:t>10:00</w:t>
      </w:r>
      <w:r>
        <w:rPr>
          <w:rFonts w:hint="eastAsia" w:ascii="宋体" w:hAnsi="宋体" w:eastAsia="宋体" w:cs="宋体"/>
          <w:color w:val="auto"/>
          <w:sz w:val="28"/>
          <w:szCs w:val="28"/>
          <w:lang w:eastAsia="zh-CN"/>
        </w:rPr>
        <w:t>止</w:t>
      </w:r>
      <w:r>
        <w:rPr>
          <w:rFonts w:hint="eastAsia" w:ascii="宋体" w:hAnsi="宋体" w:eastAsia="宋体" w:cs="宋体"/>
          <w:color w:val="auto"/>
          <w:sz w:val="28"/>
          <w:szCs w:val="28"/>
        </w:rPr>
        <w:t>，</w:t>
      </w:r>
      <w:r>
        <w:rPr>
          <w:rFonts w:hint="eastAsia" w:ascii="宋体" w:hAnsi="宋体" w:eastAsia="宋体" w:cs="宋体"/>
          <w:color w:val="auto"/>
          <w:sz w:val="28"/>
          <w:szCs w:val="28"/>
          <w:lang w:eastAsia="zh-CN"/>
        </w:rPr>
        <w:t>工作日</w:t>
      </w:r>
      <w:r>
        <w:rPr>
          <w:rFonts w:hint="eastAsia" w:ascii="宋体" w:hAnsi="宋体" w:eastAsia="宋体" w:cs="宋体"/>
          <w:color w:val="auto"/>
          <w:sz w:val="28"/>
          <w:szCs w:val="28"/>
        </w:rPr>
        <w:t>上午</w:t>
      </w:r>
      <w:r>
        <w:rPr>
          <w:rFonts w:hint="eastAsia" w:ascii="宋体" w:hAnsi="宋体" w:eastAsia="宋体" w:cs="宋体"/>
          <w:color w:val="auto"/>
          <w:sz w:val="28"/>
          <w:szCs w:val="28"/>
          <w:lang w:val="en-US" w:eastAsia="zh-CN"/>
        </w:rPr>
        <w:t>08</w:t>
      </w:r>
      <w:r>
        <w:rPr>
          <w:rFonts w:hint="eastAsia" w:ascii="宋体" w:hAnsi="宋体" w:eastAsia="宋体" w:cs="宋体"/>
          <w:color w:val="auto"/>
          <w:sz w:val="28"/>
          <w:szCs w:val="28"/>
        </w:rPr>
        <w:t>：</w:t>
      </w:r>
      <w:r>
        <w:rPr>
          <w:rFonts w:hint="eastAsia" w:ascii="宋体" w:hAnsi="宋体" w:cs="宋体"/>
          <w:color w:val="auto"/>
          <w:sz w:val="28"/>
          <w:szCs w:val="28"/>
          <w:lang w:val="en-US" w:eastAsia="zh-CN"/>
        </w:rPr>
        <w:t>30</w:t>
      </w:r>
      <w:r>
        <w:rPr>
          <w:rFonts w:hint="eastAsia" w:ascii="宋体" w:hAnsi="宋体" w:eastAsia="宋体" w:cs="宋体"/>
          <w:color w:val="auto"/>
          <w:sz w:val="28"/>
          <w:szCs w:val="28"/>
          <w:lang w:val="en-US" w:eastAsia="zh-CN"/>
        </w:rPr>
        <w:t>-</w:t>
      </w:r>
      <w:r>
        <w:rPr>
          <w:rFonts w:hint="eastAsia" w:ascii="宋体" w:hAnsi="宋体" w:cs="宋体"/>
          <w:color w:val="auto"/>
          <w:sz w:val="28"/>
          <w:szCs w:val="28"/>
          <w:lang w:val="en-US" w:eastAsia="zh-CN"/>
        </w:rPr>
        <w:t>11</w:t>
      </w:r>
      <w:r>
        <w:rPr>
          <w:rFonts w:hint="eastAsia" w:ascii="宋体" w:hAnsi="宋体" w:eastAsia="宋体" w:cs="宋体"/>
          <w:color w:val="auto"/>
          <w:sz w:val="28"/>
          <w:szCs w:val="28"/>
          <w:lang w:val="en-US" w:eastAsia="zh-CN"/>
        </w:rPr>
        <w:t>：</w:t>
      </w:r>
      <w:r>
        <w:rPr>
          <w:rFonts w:hint="eastAsia" w:ascii="宋体" w:hAnsi="宋体" w:cs="宋体"/>
          <w:color w:val="auto"/>
          <w:sz w:val="28"/>
          <w:szCs w:val="28"/>
          <w:lang w:val="en-US" w:eastAsia="zh-CN"/>
        </w:rPr>
        <w:t>30</w:t>
      </w:r>
      <w:r>
        <w:rPr>
          <w:rFonts w:hint="eastAsia" w:ascii="宋体" w:hAnsi="宋体" w:eastAsia="宋体" w:cs="宋体"/>
          <w:color w:val="auto"/>
          <w:sz w:val="28"/>
          <w:szCs w:val="28"/>
          <w:lang w:eastAsia="zh-CN"/>
        </w:rPr>
        <w:t>，下午</w:t>
      </w:r>
      <w:r>
        <w:rPr>
          <w:rFonts w:hint="eastAsia" w:ascii="宋体" w:hAnsi="宋体" w:cs="宋体"/>
          <w:color w:val="auto"/>
          <w:sz w:val="28"/>
          <w:szCs w:val="28"/>
          <w:lang w:val="en-US" w:eastAsia="zh-CN"/>
        </w:rPr>
        <w:t>14</w:t>
      </w:r>
      <w:r>
        <w:rPr>
          <w:rFonts w:hint="eastAsia" w:ascii="宋体" w:hAnsi="宋体" w:eastAsia="宋体" w:cs="宋体"/>
          <w:color w:val="auto"/>
          <w:sz w:val="28"/>
          <w:szCs w:val="28"/>
          <w:lang w:val="en-US" w:eastAsia="zh-CN"/>
        </w:rPr>
        <w:t>:</w:t>
      </w:r>
      <w:r>
        <w:rPr>
          <w:rFonts w:hint="eastAsia" w:ascii="宋体" w:hAnsi="宋体" w:cs="宋体"/>
          <w:color w:val="auto"/>
          <w:sz w:val="28"/>
          <w:szCs w:val="28"/>
          <w:lang w:val="en-US" w:eastAsia="zh-CN"/>
        </w:rPr>
        <w:t>30</w:t>
      </w:r>
      <w:r>
        <w:rPr>
          <w:rFonts w:hint="eastAsia" w:ascii="宋体" w:hAnsi="宋体" w:eastAsia="宋体" w:cs="宋体"/>
          <w:color w:val="auto"/>
          <w:sz w:val="28"/>
          <w:szCs w:val="28"/>
          <w:lang w:val="en-US" w:eastAsia="zh-CN"/>
        </w:rPr>
        <w:t>-</w:t>
      </w:r>
      <w:r>
        <w:rPr>
          <w:rFonts w:hint="eastAsia" w:ascii="宋体" w:hAnsi="宋体" w:cs="宋体"/>
          <w:color w:val="auto"/>
          <w:sz w:val="28"/>
          <w:szCs w:val="28"/>
          <w:lang w:val="en-US" w:eastAsia="zh-CN"/>
        </w:rPr>
        <w:t>17</w:t>
      </w:r>
      <w:r>
        <w:rPr>
          <w:rFonts w:hint="eastAsia" w:ascii="宋体" w:hAnsi="宋体" w:eastAsia="宋体" w:cs="宋体"/>
          <w:color w:val="auto"/>
          <w:sz w:val="28"/>
          <w:szCs w:val="28"/>
          <w:lang w:val="en-US" w:eastAsia="zh-CN"/>
        </w:rPr>
        <w:t>：</w:t>
      </w:r>
      <w:r>
        <w:rPr>
          <w:rFonts w:hint="eastAsia" w:ascii="宋体" w:hAnsi="宋体" w:cs="宋体"/>
          <w:color w:val="auto"/>
          <w:sz w:val="28"/>
          <w:szCs w:val="28"/>
          <w:lang w:val="en-US" w:eastAsia="zh-CN"/>
        </w:rPr>
        <w:t>00</w:t>
      </w:r>
      <w:r>
        <w:rPr>
          <w:rFonts w:hint="eastAsia" w:ascii="宋体" w:hAnsi="宋体" w:eastAsia="宋体" w:cs="宋体"/>
          <w:color w:val="auto"/>
          <w:sz w:val="28"/>
          <w:szCs w:val="28"/>
          <w:lang w:eastAsia="zh-CN"/>
        </w:rPr>
        <w:t>递交投标文件</w:t>
      </w:r>
      <w:r>
        <w:rPr>
          <w:rFonts w:hint="eastAsia" w:ascii="宋体" w:hAnsi="宋体" w:eastAsia="宋体" w:cs="宋体"/>
          <w:color w:val="auto"/>
          <w:sz w:val="28"/>
          <w:szCs w:val="28"/>
        </w:rPr>
        <w:t>。</w:t>
      </w:r>
    </w:p>
    <w:p w14:paraId="7F8DDF12">
      <w:pPr>
        <w:keepNext w:val="0"/>
        <w:keepLines w:val="0"/>
        <w:pageBreakBefore w:val="0"/>
        <w:kinsoku/>
        <w:wordWrap/>
        <w:overflowPunct/>
        <w:topLinePunct w:val="0"/>
        <w:autoSpaceDE/>
        <w:autoSpaceDN/>
        <w:bidi w:val="0"/>
        <w:spacing w:line="360"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报名地点：</w:t>
      </w:r>
      <w:r>
        <w:rPr>
          <w:rFonts w:hint="eastAsia" w:ascii="宋体" w:hAnsi="宋体" w:eastAsia="宋体" w:cs="宋体"/>
          <w:color w:val="auto"/>
          <w:sz w:val="28"/>
          <w:szCs w:val="28"/>
          <w:lang w:eastAsia="zh-CN"/>
        </w:rPr>
        <w:t>仪陇县中医医院</w:t>
      </w:r>
      <w:r>
        <w:rPr>
          <w:rFonts w:hint="eastAsia" w:ascii="宋体" w:hAnsi="宋体" w:eastAsia="宋体" w:cs="宋体"/>
          <w:color w:val="auto"/>
          <w:sz w:val="28"/>
          <w:szCs w:val="28"/>
        </w:rPr>
        <w:t>（</w:t>
      </w:r>
      <w:r>
        <w:rPr>
          <w:rFonts w:hint="eastAsia" w:ascii="宋体" w:hAnsi="宋体" w:eastAsia="宋体" w:cs="宋体"/>
          <w:color w:val="auto"/>
          <w:sz w:val="28"/>
          <w:szCs w:val="28"/>
          <w:lang w:eastAsia="zh-CN"/>
        </w:rPr>
        <w:t>仪陇县新政镇</w:t>
      </w:r>
      <w:r>
        <w:rPr>
          <w:rFonts w:hint="eastAsia" w:ascii="宋体" w:hAnsi="宋体" w:cs="宋体"/>
          <w:color w:val="auto"/>
          <w:sz w:val="28"/>
          <w:szCs w:val="28"/>
          <w:lang w:eastAsia="zh-CN"/>
        </w:rPr>
        <w:t>新南路二段</w:t>
      </w:r>
      <w:r>
        <w:rPr>
          <w:rFonts w:hint="eastAsia" w:ascii="宋体" w:hAnsi="宋体" w:cs="宋体"/>
          <w:color w:val="auto"/>
          <w:sz w:val="28"/>
          <w:szCs w:val="28"/>
          <w:lang w:val="en-US" w:eastAsia="zh-CN"/>
        </w:rPr>
        <w:t>2号，综合楼408</w:t>
      </w:r>
      <w:r>
        <w:rPr>
          <w:rFonts w:hint="eastAsia" w:ascii="宋体" w:hAnsi="宋体" w:eastAsia="宋体" w:cs="宋体"/>
          <w:color w:val="auto"/>
          <w:sz w:val="28"/>
          <w:szCs w:val="28"/>
        </w:rPr>
        <w:t>）</w:t>
      </w:r>
    </w:p>
    <w:p w14:paraId="7760FAC7">
      <w:pPr>
        <w:keepNext w:val="0"/>
        <w:keepLines w:val="0"/>
        <w:pageBreakBefore w:val="0"/>
        <w:kinsoku/>
        <w:wordWrap/>
        <w:overflowPunct/>
        <w:topLinePunct w:val="0"/>
        <w:autoSpaceDE/>
        <w:autoSpaceDN/>
        <w:bidi w:val="0"/>
        <w:spacing w:line="360" w:lineRule="auto"/>
        <w:ind w:firstLine="560" w:firstLineChars="200"/>
        <w:rPr>
          <w:rFonts w:hint="default"/>
          <w:lang w:val="en-US" w:eastAsia="zh-CN"/>
        </w:rPr>
      </w:pPr>
      <w:r>
        <w:rPr>
          <w:rFonts w:hint="eastAsia" w:ascii="宋体" w:hAnsi="宋体" w:eastAsia="宋体" w:cs="宋体"/>
          <w:color w:val="auto"/>
          <w:sz w:val="28"/>
          <w:szCs w:val="28"/>
          <w:u w:val="none"/>
        </w:rPr>
        <w:t>联系人：</w:t>
      </w:r>
      <w:r>
        <w:rPr>
          <w:rFonts w:hint="eastAsia"/>
          <w:b w:val="0"/>
          <w:bCs w:val="0"/>
          <w:sz w:val="28"/>
          <w:szCs w:val="28"/>
          <w:u w:val="none"/>
          <w:lang w:eastAsia="zh-CN"/>
        </w:rPr>
        <w:t>周老师</w:t>
      </w:r>
      <w:r>
        <w:rPr>
          <w:rFonts w:hint="eastAsia"/>
          <w:b w:val="0"/>
          <w:bCs w:val="0"/>
          <w:sz w:val="28"/>
          <w:szCs w:val="28"/>
          <w:u w:val="none"/>
          <w:lang w:val="en-US" w:eastAsia="zh-CN"/>
        </w:rPr>
        <w:t xml:space="preserve"> </w:t>
      </w:r>
      <w:r>
        <w:rPr>
          <w:rFonts w:hint="eastAsia" w:ascii="宋体" w:hAnsi="宋体" w:eastAsia="宋体" w:cs="宋体"/>
          <w:color w:val="auto"/>
          <w:sz w:val="28"/>
          <w:szCs w:val="28"/>
          <w:u w:val="none"/>
        </w:rPr>
        <w:t>电话</w:t>
      </w:r>
      <w:r>
        <w:rPr>
          <w:rFonts w:hint="eastAsia"/>
          <w:b w:val="0"/>
          <w:bCs w:val="0"/>
          <w:sz w:val="28"/>
          <w:szCs w:val="28"/>
          <w:u w:val="none"/>
          <w:lang w:eastAsia="zh-CN"/>
        </w:rPr>
        <w:t>：</w:t>
      </w:r>
      <w:r>
        <w:rPr>
          <w:rFonts w:hint="eastAsia"/>
          <w:b w:val="0"/>
          <w:bCs w:val="0"/>
          <w:sz w:val="28"/>
          <w:szCs w:val="28"/>
          <w:u w:val="none"/>
          <w:lang w:val="en-US" w:eastAsia="zh-CN"/>
        </w:rPr>
        <w:t xml:space="preserve">15281789694  </w:t>
      </w:r>
      <w:r>
        <w:rPr>
          <w:rFonts w:hint="eastAsia" w:ascii="宋体" w:hAnsi="宋体" w:eastAsia="宋体" w:cs="宋体"/>
          <w:color w:val="auto"/>
          <w:sz w:val="28"/>
          <w:szCs w:val="28"/>
          <w:u w:val="none"/>
        </w:rPr>
        <w:t>联系人：</w:t>
      </w:r>
      <w:r>
        <w:rPr>
          <w:rFonts w:hint="eastAsia" w:ascii="宋体" w:hAnsi="宋体" w:cs="宋体"/>
          <w:color w:val="auto"/>
          <w:sz w:val="28"/>
          <w:szCs w:val="28"/>
          <w:u w:val="none"/>
          <w:lang w:eastAsia="zh-CN"/>
        </w:rPr>
        <w:t>吴老师</w:t>
      </w:r>
      <w:r>
        <w:rPr>
          <w:rFonts w:hint="eastAsia" w:ascii="宋体" w:hAnsi="宋体" w:eastAsia="宋体" w:cs="宋体"/>
          <w:color w:val="auto"/>
          <w:sz w:val="28"/>
          <w:szCs w:val="28"/>
          <w:u w:val="none"/>
          <w:lang w:val="en-US" w:eastAsia="zh-CN"/>
        </w:rPr>
        <w:t xml:space="preserve"> </w:t>
      </w:r>
      <w:r>
        <w:rPr>
          <w:rFonts w:hint="eastAsia" w:ascii="宋体" w:hAnsi="宋体" w:eastAsia="宋体" w:cs="宋体"/>
          <w:color w:val="auto"/>
          <w:sz w:val="28"/>
          <w:szCs w:val="28"/>
          <w:u w:val="none"/>
        </w:rPr>
        <w:t>电话：</w:t>
      </w:r>
      <w:r>
        <w:rPr>
          <w:rFonts w:hint="eastAsia"/>
          <w:b w:val="0"/>
          <w:bCs w:val="0"/>
          <w:sz w:val="28"/>
          <w:szCs w:val="28"/>
          <w:u w:val="none"/>
          <w:lang w:val="en-US" w:eastAsia="zh-CN"/>
        </w:rPr>
        <w:t>15082784605</w:t>
      </w:r>
    </w:p>
    <w:p w14:paraId="7BDA8D88">
      <w:pPr>
        <w:keepNext w:val="0"/>
        <w:keepLines w:val="0"/>
        <w:pageBreakBefore w:val="0"/>
        <w:kinsoku/>
        <w:wordWrap/>
        <w:overflowPunct/>
        <w:topLinePunct w:val="0"/>
        <w:autoSpaceDE/>
        <w:autoSpaceDN/>
        <w:bidi w:val="0"/>
        <w:snapToGrid w:val="0"/>
        <w:spacing w:line="360" w:lineRule="auto"/>
        <w:ind w:right="1360" w:firstLine="6160" w:firstLineChars="2200"/>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仪陇县中医医院</w:t>
      </w:r>
    </w:p>
    <w:p w14:paraId="1A6E2EE6">
      <w:pPr>
        <w:ind w:firstLine="6160" w:firstLineChars="2200"/>
        <w:rPr>
          <w:rFonts w:hint="eastAsia" w:ascii="宋体" w:hAnsi="宋体" w:eastAsia="宋体" w:cs="宋体"/>
          <w:color w:val="auto"/>
          <w:sz w:val="28"/>
          <w:szCs w:val="28"/>
          <w:lang w:val="en-US" w:eastAsia="zh-CN"/>
        </w:rPr>
        <w:sectPr>
          <w:headerReference r:id="rId3" w:type="default"/>
          <w:pgSz w:w="13224" w:h="16838"/>
          <w:pgMar w:top="1440" w:right="1800" w:bottom="1440" w:left="1800" w:header="851" w:footer="992" w:gutter="0"/>
          <w:pgNumType w:fmt="numberInDash"/>
          <w:cols w:space="720" w:num="1"/>
          <w:docGrid w:type="lines" w:linePitch="312" w:charSpace="0"/>
        </w:sectPr>
      </w:pPr>
      <w:r>
        <w:rPr>
          <w:rFonts w:hint="eastAsia" w:ascii="宋体" w:hAnsi="宋体" w:eastAsia="宋体" w:cs="宋体"/>
          <w:color w:val="auto"/>
          <w:sz w:val="28"/>
          <w:szCs w:val="28"/>
          <w:lang w:val="en-US" w:eastAsia="zh-CN"/>
        </w:rPr>
        <w:t>20</w:t>
      </w:r>
      <w:r>
        <w:rPr>
          <w:rFonts w:hint="eastAsia" w:ascii="宋体" w:hAnsi="宋体" w:cs="宋体"/>
          <w:color w:val="auto"/>
          <w:sz w:val="28"/>
          <w:szCs w:val="28"/>
          <w:lang w:val="en-US" w:eastAsia="zh-CN"/>
        </w:rPr>
        <w:t>26</w:t>
      </w:r>
      <w:r>
        <w:rPr>
          <w:rFonts w:hint="eastAsia" w:ascii="宋体" w:hAnsi="宋体" w:eastAsia="宋体" w:cs="宋体"/>
          <w:color w:val="auto"/>
          <w:sz w:val="28"/>
          <w:szCs w:val="28"/>
        </w:rPr>
        <w:t>年</w:t>
      </w:r>
      <w:r>
        <w:rPr>
          <w:rFonts w:hint="eastAsia" w:ascii="宋体" w:hAnsi="宋体" w:cs="宋体"/>
          <w:color w:val="auto"/>
          <w:sz w:val="28"/>
          <w:szCs w:val="28"/>
          <w:lang w:val="en-US" w:eastAsia="zh-CN"/>
        </w:rPr>
        <w:t>5</w:t>
      </w:r>
      <w:r>
        <w:rPr>
          <w:rFonts w:hint="eastAsia" w:ascii="宋体" w:hAnsi="宋体" w:eastAsia="宋体" w:cs="宋体"/>
          <w:color w:val="auto"/>
          <w:sz w:val="28"/>
          <w:szCs w:val="28"/>
        </w:rPr>
        <w:t>月</w:t>
      </w:r>
      <w:r>
        <w:rPr>
          <w:rFonts w:hint="eastAsia" w:ascii="宋体" w:hAnsi="宋体" w:cs="宋体"/>
          <w:color w:val="auto"/>
          <w:sz w:val="28"/>
          <w:szCs w:val="28"/>
          <w:lang w:val="en-US" w:eastAsia="zh-CN"/>
        </w:rPr>
        <w:t>9</w:t>
      </w:r>
      <w:r>
        <w:rPr>
          <w:rFonts w:hint="eastAsia" w:ascii="宋体" w:hAnsi="宋体" w:eastAsia="宋体" w:cs="宋体"/>
          <w:color w:val="auto"/>
          <w:sz w:val="28"/>
          <w:szCs w:val="28"/>
          <w:lang w:val="en-US" w:eastAsia="zh-CN"/>
        </w:rPr>
        <w:t>日</w:t>
      </w:r>
    </w:p>
    <w:p w14:paraId="24369DF2">
      <w:pPr>
        <w:ind w:firstLine="4337" w:firstLineChars="1200"/>
        <w:jc w:val="both"/>
        <w:rPr>
          <w:rFonts w:hint="eastAsia" w:ascii="宋体" w:hAnsi="宋体" w:eastAsia="宋体" w:cs="宋体"/>
          <w:b/>
          <w:bCs/>
          <w:color w:val="auto"/>
          <w:sz w:val="36"/>
          <w:szCs w:val="36"/>
          <w:lang w:val="en-US" w:eastAsia="zh-CN"/>
        </w:rPr>
      </w:pPr>
      <w:r>
        <w:rPr>
          <w:rFonts w:hint="eastAsia" w:ascii="宋体" w:hAnsi="宋体" w:eastAsia="宋体" w:cs="宋体"/>
          <w:b/>
          <w:bCs/>
          <w:color w:val="auto"/>
          <w:sz w:val="36"/>
          <w:szCs w:val="36"/>
          <w:lang w:val="en-US" w:eastAsia="zh-CN"/>
        </w:rPr>
        <w:t>仪陇县中医医院询价采购报价单</w:t>
      </w:r>
    </w:p>
    <w:p w14:paraId="5B59A151">
      <w:pPr>
        <w:pStyle w:val="6"/>
        <w:rPr>
          <w:rFonts w:hint="eastAsia"/>
          <w:lang w:val="en-US" w:eastAsia="zh-CN"/>
        </w:rPr>
      </w:pPr>
    </w:p>
    <w:p w14:paraId="5930CF8D">
      <w:pPr>
        <w:keepNext w:val="0"/>
        <w:keepLines w:val="0"/>
        <w:pageBreakBefore w:val="0"/>
        <w:kinsoku/>
        <w:wordWrap/>
        <w:overflowPunct/>
        <w:topLinePunct w:val="0"/>
        <w:autoSpaceDE/>
        <w:autoSpaceDN/>
        <w:bidi w:val="0"/>
        <w:snapToGrid w:val="0"/>
        <w:spacing w:line="360" w:lineRule="auto"/>
        <w:ind w:firstLine="560" w:firstLineChars="200"/>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项目名称：</w:t>
      </w:r>
      <w:r>
        <w:rPr>
          <w:rFonts w:hint="eastAsia" w:ascii="宋体"/>
          <w:b/>
          <w:color w:val="000000"/>
          <w:sz w:val="28"/>
          <w:szCs w:val="28"/>
          <w:lang w:eastAsia="zh-CN"/>
        </w:rPr>
        <w:t>仪陇县中医医院</w:t>
      </w:r>
      <w:r>
        <w:rPr>
          <w:rFonts w:hint="eastAsia"/>
          <w:b/>
          <w:bCs/>
          <w:sz w:val="28"/>
          <w:szCs w:val="28"/>
          <w:lang w:val="en-US" w:eastAsia="zh-CN"/>
        </w:rPr>
        <w:t>医疗设备</w:t>
      </w:r>
      <w:r>
        <w:rPr>
          <w:rFonts w:hint="eastAsia" w:ascii="宋体"/>
          <w:b/>
          <w:color w:val="000000"/>
          <w:sz w:val="28"/>
          <w:szCs w:val="28"/>
        </w:rPr>
        <w:t>采购项目</w:t>
      </w:r>
      <w:r>
        <w:rPr>
          <w:rFonts w:hint="eastAsia" w:ascii="宋体" w:hAnsi="宋体" w:eastAsia="宋体" w:cs="宋体"/>
          <w:color w:val="auto"/>
          <w:sz w:val="28"/>
          <w:szCs w:val="28"/>
          <w:lang w:val="en-US" w:eastAsia="zh-CN"/>
        </w:rPr>
        <w:t xml:space="preserve">            </w:t>
      </w:r>
      <w:r>
        <w:rPr>
          <w:rFonts w:hint="eastAsia" w:ascii="宋体" w:hAnsi="宋体" w:cs="宋体"/>
          <w:color w:val="auto"/>
          <w:sz w:val="28"/>
          <w:szCs w:val="28"/>
          <w:lang w:val="en-US" w:eastAsia="zh-CN"/>
        </w:rPr>
        <w:t xml:space="preserve"> </w:t>
      </w:r>
      <w:r>
        <w:rPr>
          <w:rFonts w:hint="eastAsia" w:ascii="宋体" w:hAnsi="宋体" w:eastAsia="宋体" w:cs="宋体"/>
          <w:color w:val="auto"/>
          <w:sz w:val="28"/>
          <w:szCs w:val="28"/>
          <w:lang w:val="en-US" w:eastAsia="zh-CN"/>
        </w:rPr>
        <w:t>项目编号：</w:t>
      </w:r>
      <w:r>
        <w:rPr>
          <w:rFonts w:hint="eastAsia" w:ascii="宋体"/>
          <w:b/>
          <w:color w:val="000000"/>
          <w:sz w:val="30"/>
          <w:szCs w:val="30"/>
          <w:lang w:val="en-US" w:eastAsia="zh-CN"/>
        </w:rPr>
        <w:t>YLXZYYY2026YNGW0509</w:t>
      </w:r>
    </w:p>
    <w:tbl>
      <w:tblPr>
        <w:tblStyle w:val="8"/>
        <w:tblW w:w="137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3"/>
        <w:gridCol w:w="2709"/>
        <w:gridCol w:w="1772"/>
        <w:gridCol w:w="964"/>
        <w:gridCol w:w="810"/>
        <w:gridCol w:w="1724"/>
        <w:gridCol w:w="1550"/>
        <w:gridCol w:w="1600"/>
        <w:gridCol w:w="1834"/>
      </w:tblGrid>
      <w:tr w14:paraId="4BF63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3" w:type="dxa"/>
            <w:noWrap w:val="0"/>
            <w:vAlign w:val="top"/>
          </w:tcPr>
          <w:p w14:paraId="40872581">
            <w:pPr>
              <w:jc w:val="center"/>
              <w:rPr>
                <w:rFonts w:hint="default" w:ascii="宋体" w:hAnsi="宋体" w:eastAsia="宋体" w:cs="宋体"/>
                <w:color w:val="auto"/>
                <w:sz w:val="28"/>
                <w:szCs w:val="28"/>
                <w:vertAlign w:val="baseline"/>
                <w:lang w:val="en-US" w:eastAsia="zh-CN"/>
              </w:rPr>
            </w:pPr>
            <w:r>
              <w:rPr>
                <w:rFonts w:hint="eastAsia" w:ascii="宋体" w:hAnsi="宋体" w:eastAsia="宋体" w:cs="宋体"/>
                <w:color w:val="auto"/>
                <w:sz w:val="28"/>
                <w:szCs w:val="28"/>
                <w:vertAlign w:val="baseline"/>
                <w:lang w:val="en-US" w:eastAsia="zh-CN"/>
              </w:rPr>
              <w:t>序号</w:t>
            </w:r>
          </w:p>
        </w:tc>
        <w:tc>
          <w:tcPr>
            <w:tcW w:w="2709" w:type="dxa"/>
            <w:noWrap w:val="0"/>
            <w:vAlign w:val="top"/>
          </w:tcPr>
          <w:p w14:paraId="23477660">
            <w:pPr>
              <w:jc w:val="center"/>
              <w:rPr>
                <w:rFonts w:hint="default" w:ascii="宋体" w:hAnsi="宋体" w:eastAsia="宋体" w:cs="宋体"/>
                <w:color w:val="auto"/>
                <w:sz w:val="28"/>
                <w:szCs w:val="28"/>
                <w:vertAlign w:val="baseline"/>
                <w:lang w:val="en-US" w:eastAsia="zh-CN"/>
              </w:rPr>
            </w:pPr>
            <w:r>
              <w:rPr>
                <w:rFonts w:hint="eastAsia" w:ascii="宋体" w:hAnsi="宋体" w:cs="宋体"/>
                <w:color w:val="auto"/>
                <w:sz w:val="28"/>
                <w:szCs w:val="28"/>
                <w:vertAlign w:val="baseline"/>
                <w:lang w:val="en-US" w:eastAsia="zh-CN"/>
              </w:rPr>
              <w:t>品目</w:t>
            </w:r>
            <w:r>
              <w:rPr>
                <w:rFonts w:hint="eastAsia" w:ascii="宋体" w:hAnsi="宋体" w:eastAsia="宋体" w:cs="宋体"/>
                <w:color w:val="auto"/>
                <w:sz w:val="28"/>
                <w:szCs w:val="28"/>
                <w:vertAlign w:val="baseline"/>
                <w:lang w:val="en-US" w:eastAsia="zh-CN"/>
              </w:rPr>
              <w:t>名称</w:t>
            </w:r>
          </w:p>
        </w:tc>
        <w:tc>
          <w:tcPr>
            <w:tcW w:w="1772" w:type="dxa"/>
            <w:noWrap w:val="0"/>
            <w:vAlign w:val="top"/>
          </w:tcPr>
          <w:p w14:paraId="41CDBAA2">
            <w:pPr>
              <w:jc w:val="center"/>
              <w:rPr>
                <w:rFonts w:hint="default" w:ascii="宋体" w:hAnsi="宋体" w:eastAsia="宋体" w:cs="宋体"/>
                <w:color w:val="auto"/>
                <w:sz w:val="28"/>
                <w:szCs w:val="28"/>
                <w:vertAlign w:val="baseline"/>
                <w:lang w:val="en-US" w:eastAsia="zh-CN"/>
              </w:rPr>
            </w:pPr>
            <w:r>
              <w:rPr>
                <w:rFonts w:hint="eastAsia" w:ascii="宋体" w:hAnsi="宋体" w:eastAsia="宋体" w:cs="宋体"/>
                <w:color w:val="auto"/>
                <w:sz w:val="28"/>
                <w:szCs w:val="28"/>
                <w:vertAlign w:val="baseline"/>
                <w:lang w:val="en-US" w:eastAsia="zh-CN"/>
              </w:rPr>
              <w:t>具体配置</w:t>
            </w:r>
          </w:p>
        </w:tc>
        <w:tc>
          <w:tcPr>
            <w:tcW w:w="964" w:type="dxa"/>
            <w:noWrap w:val="0"/>
            <w:vAlign w:val="top"/>
          </w:tcPr>
          <w:p w14:paraId="013CC06A">
            <w:pPr>
              <w:jc w:val="center"/>
              <w:rPr>
                <w:rFonts w:hint="default" w:ascii="宋体" w:hAnsi="宋体" w:eastAsia="宋体" w:cs="宋体"/>
                <w:color w:val="auto"/>
                <w:sz w:val="28"/>
                <w:szCs w:val="28"/>
                <w:vertAlign w:val="baseline"/>
                <w:lang w:val="en-US" w:eastAsia="zh-CN"/>
              </w:rPr>
            </w:pPr>
            <w:r>
              <w:rPr>
                <w:rFonts w:hint="eastAsia" w:ascii="宋体" w:hAnsi="宋体" w:eastAsia="宋体" w:cs="宋体"/>
                <w:color w:val="auto"/>
                <w:sz w:val="28"/>
                <w:szCs w:val="28"/>
                <w:vertAlign w:val="baseline"/>
                <w:lang w:val="en-US" w:eastAsia="zh-CN"/>
              </w:rPr>
              <w:t>数量</w:t>
            </w:r>
          </w:p>
        </w:tc>
        <w:tc>
          <w:tcPr>
            <w:tcW w:w="810" w:type="dxa"/>
            <w:noWrap w:val="0"/>
            <w:vAlign w:val="top"/>
          </w:tcPr>
          <w:p w14:paraId="56B674D7">
            <w:pPr>
              <w:jc w:val="center"/>
              <w:rPr>
                <w:rFonts w:hint="default" w:ascii="宋体" w:hAnsi="宋体" w:eastAsia="宋体" w:cs="宋体"/>
                <w:color w:val="auto"/>
                <w:sz w:val="28"/>
                <w:szCs w:val="28"/>
                <w:vertAlign w:val="baseline"/>
                <w:lang w:val="en-US" w:eastAsia="zh-CN"/>
              </w:rPr>
            </w:pPr>
            <w:r>
              <w:rPr>
                <w:rFonts w:hint="eastAsia" w:ascii="宋体" w:hAnsi="宋体" w:eastAsia="宋体" w:cs="宋体"/>
                <w:color w:val="auto"/>
                <w:sz w:val="28"/>
                <w:szCs w:val="28"/>
                <w:vertAlign w:val="baseline"/>
                <w:lang w:val="en-US" w:eastAsia="zh-CN"/>
              </w:rPr>
              <w:t>单位</w:t>
            </w:r>
          </w:p>
        </w:tc>
        <w:tc>
          <w:tcPr>
            <w:tcW w:w="1724" w:type="dxa"/>
            <w:noWrap w:val="0"/>
            <w:vAlign w:val="top"/>
          </w:tcPr>
          <w:p w14:paraId="0E5D7056">
            <w:pPr>
              <w:jc w:val="center"/>
              <w:rPr>
                <w:rFonts w:hint="default" w:ascii="宋体" w:hAnsi="宋体" w:eastAsia="宋体" w:cs="宋体"/>
                <w:color w:val="auto"/>
                <w:sz w:val="28"/>
                <w:szCs w:val="28"/>
                <w:vertAlign w:val="baseline"/>
                <w:lang w:val="en-US" w:eastAsia="zh-CN"/>
              </w:rPr>
            </w:pPr>
            <w:r>
              <w:rPr>
                <w:rFonts w:hint="eastAsia" w:ascii="宋体" w:hAnsi="宋体" w:cs="宋体"/>
                <w:color w:val="auto"/>
                <w:sz w:val="28"/>
                <w:szCs w:val="28"/>
                <w:vertAlign w:val="baseline"/>
                <w:lang w:val="en-US" w:eastAsia="zh-CN"/>
              </w:rPr>
              <w:t>单价</w:t>
            </w:r>
            <w:r>
              <w:rPr>
                <w:rFonts w:hint="eastAsia" w:ascii="宋体" w:hAnsi="宋体" w:eastAsia="宋体" w:cs="宋体"/>
                <w:color w:val="auto"/>
                <w:sz w:val="28"/>
                <w:szCs w:val="28"/>
                <w:vertAlign w:val="baseline"/>
                <w:lang w:val="en-US" w:eastAsia="zh-CN"/>
              </w:rPr>
              <w:t>（元）</w:t>
            </w:r>
          </w:p>
        </w:tc>
        <w:tc>
          <w:tcPr>
            <w:tcW w:w="1550" w:type="dxa"/>
            <w:noWrap w:val="0"/>
            <w:vAlign w:val="top"/>
          </w:tcPr>
          <w:p w14:paraId="794617AB">
            <w:pPr>
              <w:jc w:val="center"/>
              <w:rPr>
                <w:rFonts w:hint="eastAsia" w:ascii="宋体" w:hAnsi="宋体" w:eastAsia="宋体" w:cs="宋体"/>
                <w:color w:val="auto"/>
                <w:sz w:val="28"/>
                <w:szCs w:val="28"/>
                <w:vertAlign w:val="baseline"/>
                <w:lang w:val="en-US" w:eastAsia="zh-CN"/>
              </w:rPr>
            </w:pPr>
            <w:r>
              <w:rPr>
                <w:rFonts w:hint="eastAsia" w:ascii="宋体" w:hAnsi="宋体" w:cs="宋体"/>
                <w:color w:val="auto"/>
                <w:sz w:val="28"/>
                <w:szCs w:val="28"/>
                <w:vertAlign w:val="baseline"/>
                <w:lang w:val="en-US" w:eastAsia="zh-CN"/>
              </w:rPr>
              <w:t>合计价格</w:t>
            </w:r>
          </w:p>
        </w:tc>
        <w:tc>
          <w:tcPr>
            <w:tcW w:w="1600" w:type="dxa"/>
            <w:noWrap w:val="0"/>
            <w:vAlign w:val="top"/>
          </w:tcPr>
          <w:p w14:paraId="69B5941A">
            <w:pPr>
              <w:jc w:val="center"/>
              <w:rPr>
                <w:rFonts w:hint="default" w:ascii="宋体" w:hAnsi="宋体" w:eastAsia="宋体" w:cs="宋体"/>
                <w:color w:val="auto"/>
                <w:sz w:val="28"/>
                <w:szCs w:val="28"/>
                <w:vertAlign w:val="baseline"/>
                <w:lang w:val="en-US" w:eastAsia="zh-CN"/>
              </w:rPr>
            </w:pPr>
            <w:r>
              <w:rPr>
                <w:rFonts w:hint="eastAsia" w:ascii="宋体" w:hAnsi="宋体" w:eastAsia="宋体" w:cs="宋体"/>
                <w:color w:val="auto"/>
                <w:sz w:val="28"/>
                <w:szCs w:val="28"/>
                <w:vertAlign w:val="baseline"/>
                <w:lang w:val="en-US" w:eastAsia="zh-CN"/>
              </w:rPr>
              <w:t>质保期</w:t>
            </w:r>
          </w:p>
        </w:tc>
        <w:tc>
          <w:tcPr>
            <w:tcW w:w="1834" w:type="dxa"/>
            <w:noWrap w:val="0"/>
            <w:vAlign w:val="top"/>
          </w:tcPr>
          <w:p w14:paraId="191AB0BE">
            <w:pPr>
              <w:jc w:val="center"/>
              <w:rPr>
                <w:rFonts w:hint="default" w:ascii="宋体" w:hAnsi="宋体" w:eastAsia="宋体" w:cs="宋体"/>
                <w:color w:val="auto"/>
                <w:sz w:val="28"/>
                <w:szCs w:val="28"/>
                <w:vertAlign w:val="baseline"/>
                <w:lang w:val="en-US" w:eastAsia="zh-CN"/>
              </w:rPr>
            </w:pPr>
            <w:r>
              <w:rPr>
                <w:rFonts w:hint="eastAsia" w:ascii="宋体" w:hAnsi="宋体" w:eastAsia="宋体" w:cs="宋体"/>
                <w:color w:val="auto"/>
                <w:sz w:val="28"/>
                <w:szCs w:val="28"/>
                <w:vertAlign w:val="baseline"/>
                <w:lang w:val="en-US" w:eastAsia="zh-CN"/>
              </w:rPr>
              <w:t>备注</w:t>
            </w:r>
          </w:p>
        </w:tc>
      </w:tr>
      <w:tr w14:paraId="18C16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3" w:type="dxa"/>
            <w:noWrap w:val="0"/>
            <w:vAlign w:val="center"/>
          </w:tcPr>
          <w:p w14:paraId="5BCD46EF">
            <w:pPr>
              <w:jc w:val="center"/>
              <w:rPr>
                <w:rFonts w:hint="default" w:ascii="宋体" w:hAnsi="宋体" w:eastAsia="宋体" w:cs="宋体"/>
                <w:color w:val="auto"/>
                <w:sz w:val="28"/>
                <w:szCs w:val="28"/>
                <w:vertAlign w:val="baseline"/>
                <w:lang w:val="en-US" w:eastAsia="zh-CN"/>
              </w:rPr>
            </w:pPr>
            <w:r>
              <w:rPr>
                <w:rFonts w:hint="eastAsia" w:ascii="宋体" w:hAnsi="宋体" w:eastAsia="宋体" w:cs="宋体"/>
                <w:color w:val="auto"/>
                <w:sz w:val="28"/>
                <w:szCs w:val="28"/>
                <w:vertAlign w:val="baseline"/>
                <w:lang w:val="en-US" w:eastAsia="zh-CN"/>
              </w:rPr>
              <w:t>1</w:t>
            </w:r>
          </w:p>
        </w:tc>
        <w:tc>
          <w:tcPr>
            <w:tcW w:w="2709" w:type="dxa"/>
            <w:noWrap w:val="0"/>
            <w:vAlign w:val="center"/>
          </w:tcPr>
          <w:p w14:paraId="4AEECD1E">
            <w:pPr>
              <w:jc w:val="center"/>
              <w:rPr>
                <w:rFonts w:hint="default" w:ascii="宋体" w:hAnsi="宋体" w:eastAsia="宋体" w:cs="宋体"/>
                <w:color w:val="auto"/>
                <w:sz w:val="28"/>
                <w:szCs w:val="28"/>
                <w:vertAlign w:val="baseline"/>
                <w:lang w:val="en-US" w:eastAsia="zh-CN"/>
              </w:rPr>
            </w:pPr>
          </w:p>
          <w:p w14:paraId="2466CF61">
            <w:pPr>
              <w:jc w:val="center"/>
              <w:rPr>
                <w:rFonts w:hint="default" w:ascii="宋体" w:hAnsi="宋体" w:eastAsia="宋体" w:cs="宋体"/>
                <w:color w:val="auto"/>
                <w:sz w:val="28"/>
                <w:szCs w:val="28"/>
                <w:vertAlign w:val="baseline"/>
                <w:lang w:val="en-US" w:eastAsia="zh-CN"/>
              </w:rPr>
            </w:pPr>
          </w:p>
          <w:p w14:paraId="103AB1DC">
            <w:pPr>
              <w:jc w:val="center"/>
              <w:rPr>
                <w:rFonts w:hint="default" w:ascii="宋体" w:hAnsi="宋体" w:eastAsia="宋体" w:cs="宋体"/>
                <w:color w:val="auto"/>
                <w:sz w:val="28"/>
                <w:szCs w:val="28"/>
                <w:vertAlign w:val="baseline"/>
                <w:lang w:val="en-US" w:eastAsia="zh-CN"/>
              </w:rPr>
            </w:pPr>
          </w:p>
          <w:p w14:paraId="59B7AFF2">
            <w:pPr>
              <w:jc w:val="center"/>
              <w:rPr>
                <w:rFonts w:hint="default" w:ascii="宋体" w:hAnsi="宋体" w:eastAsia="宋体" w:cs="宋体"/>
                <w:color w:val="auto"/>
                <w:sz w:val="28"/>
                <w:szCs w:val="28"/>
                <w:vertAlign w:val="baseline"/>
                <w:lang w:val="en-US" w:eastAsia="zh-CN"/>
              </w:rPr>
            </w:pPr>
          </w:p>
        </w:tc>
        <w:tc>
          <w:tcPr>
            <w:tcW w:w="1772" w:type="dxa"/>
            <w:noWrap w:val="0"/>
            <w:vAlign w:val="center"/>
          </w:tcPr>
          <w:p w14:paraId="7FBF8ABF">
            <w:pPr>
              <w:jc w:val="center"/>
              <w:rPr>
                <w:rFonts w:hint="default" w:ascii="宋体" w:hAnsi="宋体" w:eastAsia="宋体" w:cs="宋体"/>
                <w:color w:val="auto"/>
                <w:sz w:val="28"/>
                <w:szCs w:val="28"/>
                <w:vertAlign w:val="baseline"/>
                <w:lang w:val="en-US" w:eastAsia="zh-CN"/>
              </w:rPr>
            </w:pPr>
            <w:r>
              <w:rPr>
                <w:rFonts w:hint="eastAsia" w:ascii="宋体" w:hAnsi="宋体" w:eastAsia="宋体" w:cs="宋体"/>
                <w:color w:val="auto"/>
                <w:sz w:val="28"/>
                <w:szCs w:val="28"/>
                <w:vertAlign w:val="baseline"/>
                <w:lang w:val="en-US" w:eastAsia="zh-CN"/>
              </w:rPr>
              <w:t>详见附件</w:t>
            </w:r>
          </w:p>
        </w:tc>
        <w:tc>
          <w:tcPr>
            <w:tcW w:w="964" w:type="dxa"/>
            <w:noWrap w:val="0"/>
            <w:vAlign w:val="center"/>
          </w:tcPr>
          <w:p w14:paraId="0DE6AC98">
            <w:pPr>
              <w:jc w:val="center"/>
              <w:rPr>
                <w:rFonts w:hint="default" w:ascii="宋体" w:hAnsi="宋体" w:eastAsia="宋体" w:cs="宋体"/>
                <w:color w:val="auto"/>
                <w:sz w:val="28"/>
                <w:szCs w:val="28"/>
                <w:vertAlign w:val="baseline"/>
                <w:lang w:val="en-US" w:eastAsia="zh-CN"/>
              </w:rPr>
            </w:pPr>
          </w:p>
        </w:tc>
        <w:tc>
          <w:tcPr>
            <w:tcW w:w="810" w:type="dxa"/>
            <w:noWrap w:val="0"/>
            <w:vAlign w:val="center"/>
          </w:tcPr>
          <w:p w14:paraId="5F90F35B">
            <w:pPr>
              <w:jc w:val="center"/>
              <w:rPr>
                <w:rFonts w:hint="default" w:ascii="宋体" w:hAnsi="宋体" w:eastAsia="宋体" w:cs="宋体"/>
                <w:color w:val="auto"/>
                <w:sz w:val="28"/>
                <w:szCs w:val="28"/>
                <w:vertAlign w:val="baseline"/>
                <w:lang w:val="en-US" w:eastAsia="zh-CN"/>
              </w:rPr>
            </w:pPr>
          </w:p>
        </w:tc>
        <w:tc>
          <w:tcPr>
            <w:tcW w:w="1724" w:type="dxa"/>
            <w:noWrap w:val="0"/>
            <w:vAlign w:val="center"/>
          </w:tcPr>
          <w:p w14:paraId="6482C01B">
            <w:pPr>
              <w:jc w:val="center"/>
              <w:rPr>
                <w:rFonts w:hint="default" w:ascii="宋体" w:hAnsi="宋体" w:eastAsia="宋体" w:cs="宋体"/>
                <w:color w:val="auto"/>
                <w:sz w:val="28"/>
                <w:szCs w:val="28"/>
                <w:vertAlign w:val="baseline"/>
                <w:lang w:val="en-US" w:eastAsia="zh-CN"/>
              </w:rPr>
            </w:pPr>
          </w:p>
        </w:tc>
        <w:tc>
          <w:tcPr>
            <w:tcW w:w="1550" w:type="dxa"/>
            <w:noWrap w:val="0"/>
            <w:vAlign w:val="center"/>
          </w:tcPr>
          <w:p w14:paraId="19E275CE">
            <w:pPr>
              <w:jc w:val="center"/>
              <w:rPr>
                <w:rFonts w:hint="default" w:ascii="宋体" w:hAnsi="宋体" w:eastAsia="宋体" w:cs="宋体"/>
                <w:color w:val="auto"/>
                <w:sz w:val="28"/>
                <w:szCs w:val="28"/>
                <w:vertAlign w:val="baseline"/>
                <w:lang w:val="en-US" w:eastAsia="zh-CN"/>
              </w:rPr>
            </w:pPr>
          </w:p>
        </w:tc>
        <w:tc>
          <w:tcPr>
            <w:tcW w:w="1600" w:type="dxa"/>
            <w:noWrap w:val="0"/>
            <w:vAlign w:val="center"/>
          </w:tcPr>
          <w:p w14:paraId="01F4AF5C">
            <w:pPr>
              <w:jc w:val="center"/>
              <w:rPr>
                <w:rFonts w:hint="default" w:ascii="宋体" w:hAnsi="宋体" w:eastAsia="宋体" w:cs="宋体"/>
                <w:color w:val="auto"/>
                <w:sz w:val="28"/>
                <w:szCs w:val="28"/>
                <w:vertAlign w:val="baseline"/>
                <w:lang w:val="en-US" w:eastAsia="zh-CN"/>
              </w:rPr>
            </w:pPr>
          </w:p>
        </w:tc>
        <w:tc>
          <w:tcPr>
            <w:tcW w:w="1834" w:type="dxa"/>
            <w:noWrap w:val="0"/>
            <w:vAlign w:val="center"/>
          </w:tcPr>
          <w:p w14:paraId="65C77B65">
            <w:pPr>
              <w:jc w:val="center"/>
              <w:rPr>
                <w:rFonts w:hint="default" w:ascii="宋体" w:hAnsi="宋体" w:eastAsia="宋体" w:cs="宋体"/>
                <w:color w:val="auto"/>
                <w:sz w:val="28"/>
                <w:szCs w:val="28"/>
                <w:vertAlign w:val="baseline"/>
                <w:lang w:val="en-US" w:eastAsia="zh-CN"/>
              </w:rPr>
            </w:pPr>
          </w:p>
        </w:tc>
      </w:tr>
      <w:tr w14:paraId="4AD6C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3" w:type="dxa"/>
            <w:noWrap w:val="0"/>
            <w:vAlign w:val="top"/>
          </w:tcPr>
          <w:p w14:paraId="55C497F7">
            <w:pPr>
              <w:jc w:val="left"/>
              <w:rPr>
                <w:rFonts w:hint="default" w:ascii="宋体" w:hAnsi="宋体" w:eastAsia="宋体" w:cs="宋体"/>
                <w:color w:val="auto"/>
                <w:sz w:val="28"/>
                <w:szCs w:val="28"/>
                <w:vertAlign w:val="baseline"/>
                <w:lang w:val="en-US" w:eastAsia="zh-CN"/>
              </w:rPr>
            </w:pPr>
            <w:r>
              <w:rPr>
                <w:rFonts w:hint="eastAsia" w:ascii="宋体" w:hAnsi="宋体" w:eastAsia="宋体" w:cs="宋体"/>
                <w:color w:val="auto"/>
                <w:sz w:val="28"/>
                <w:szCs w:val="28"/>
                <w:vertAlign w:val="baseline"/>
                <w:lang w:val="en-US" w:eastAsia="zh-CN"/>
              </w:rPr>
              <w:t>要求</w:t>
            </w:r>
          </w:p>
        </w:tc>
        <w:tc>
          <w:tcPr>
            <w:tcW w:w="12963" w:type="dxa"/>
            <w:gridSpan w:val="8"/>
            <w:noWrap w:val="0"/>
            <w:vAlign w:val="top"/>
          </w:tcPr>
          <w:p w14:paraId="76015542">
            <w:pPr>
              <w:jc w:val="left"/>
              <w:rPr>
                <w:rFonts w:hint="eastAsia" w:ascii="宋体" w:hAnsi="宋体" w:eastAsia="宋体" w:cs="宋体"/>
                <w:color w:val="auto"/>
                <w:sz w:val="28"/>
                <w:szCs w:val="28"/>
                <w:vertAlign w:val="baseline"/>
                <w:lang w:val="en-US" w:eastAsia="zh-CN"/>
              </w:rPr>
            </w:pPr>
            <w:r>
              <w:rPr>
                <w:rFonts w:hint="eastAsia" w:ascii="宋体" w:hAnsi="宋体" w:eastAsia="宋体" w:cs="宋体"/>
                <w:color w:val="auto"/>
                <w:sz w:val="28"/>
                <w:szCs w:val="28"/>
                <w:vertAlign w:val="baseline"/>
                <w:lang w:val="en-US" w:eastAsia="zh-CN"/>
              </w:rPr>
              <w:t>1、</w:t>
            </w:r>
            <w:r>
              <w:rPr>
                <w:rFonts w:hint="eastAsia" w:ascii="宋体" w:hAnsi="宋体" w:cs="宋体"/>
                <w:color w:val="auto"/>
                <w:sz w:val="28"/>
                <w:szCs w:val="28"/>
                <w:vertAlign w:val="baseline"/>
                <w:lang w:val="en-US" w:eastAsia="zh-CN"/>
              </w:rPr>
              <w:t>本报价单报价均为</w:t>
            </w:r>
            <w:r>
              <w:rPr>
                <w:rFonts w:hint="eastAsia" w:ascii="宋体" w:hAnsi="宋体" w:eastAsia="宋体" w:cs="宋体"/>
                <w:color w:val="auto"/>
                <w:sz w:val="28"/>
                <w:szCs w:val="28"/>
                <w:vertAlign w:val="baseline"/>
                <w:lang w:val="en-US" w:eastAsia="zh-CN"/>
              </w:rPr>
              <w:t>人民币报价；</w:t>
            </w:r>
          </w:p>
          <w:p w14:paraId="1896E9E8">
            <w:pPr>
              <w:jc w:val="left"/>
              <w:rPr>
                <w:rFonts w:hint="eastAsia" w:ascii="宋体" w:hAnsi="宋体" w:eastAsia="宋体" w:cs="宋体"/>
                <w:color w:val="auto"/>
                <w:sz w:val="28"/>
                <w:szCs w:val="28"/>
                <w:vertAlign w:val="baseline"/>
                <w:lang w:val="en-US" w:eastAsia="zh-CN"/>
              </w:rPr>
            </w:pPr>
            <w:r>
              <w:rPr>
                <w:rFonts w:hint="eastAsia" w:ascii="宋体" w:hAnsi="宋体" w:eastAsia="宋体" w:cs="宋体"/>
                <w:color w:val="auto"/>
                <w:sz w:val="28"/>
                <w:szCs w:val="28"/>
                <w:vertAlign w:val="baseline"/>
                <w:lang w:val="en-US" w:eastAsia="zh-CN"/>
              </w:rPr>
              <w:t>2、报价应包含货物价格、材料费、运输费、搬运费、安装费、临时设施费、应交税费</w:t>
            </w:r>
            <w:r>
              <w:rPr>
                <w:rFonts w:hint="eastAsia" w:ascii="宋体" w:hAnsi="宋体" w:cs="宋体"/>
                <w:color w:val="auto"/>
                <w:sz w:val="28"/>
                <w:szCs w:val="28"/>
                <w:vertAlign w:val="baseline"/>
                <w:lang w:val="en-US" w:eastAsia="zh-CN"/>
              </w:rPr>
              <w:t>等</w:t>
            </w:r>
            <w:r>
              <w:rPr>
                <w:rFonts w:hint="eastAsia" w:ascii="宋体" w:hAnsi="宋体" w:eastAsia="宋体" w:cs="宋体"/>
                <w:color w:val="auto"/>
                <w:sz w:val="28"/>
                <w:szCs w:val="28"/>
                <w:vertAlign w:val="baseline"/>
                <w:lang w:val="en-US" w:eastAsia="zh-CN"/>
              </w:rPr>
              <w:t>；</w:t>
            </w:r>
          </w:p>
          <w:p w14:paraId="706C4CDE">
            <w:pPr>
              <w:jc w:val="left"/>
              <w:rPr>
                <w:rFonts w:hint="eastAsia" w:ascii="宋体" w:hAnsi="宋体" w:eastAsia="宋体" w:cs="宋体"/>
                <w:color w:val="auto"/>
                <w:sz w:val="28"/>
                <w:szCs w:val="28"/>
                <w:vertAlign w:val="baseline"/>
                <w:lang w:val="en-US" w:eastAsia="zh-CN"/>
              </w:rPr>
            </w:pPr>
            <w:r>
              <w:rPr>
                <w:rFonts w:hint="eastAsia" w:ascii="宋体" w:hAnsi="宋体" w:eastAsia="宋体" w:cs="宋体"/>
                <w:color w:val="auto"/>
                <w:sz w:val="28"/>
                <w:szCs w:val="28"/>
                <w:vertAlign w:val="baseline"/>
                <w:lang w:val="en-US" w:eastAsia="zh-CN"/>
              </w:rPr>
              <w:t>3、要求投标供应商提供全套资质证明；</w:t>
            </w:r>
            <w:r>
              <w:rPr>
                <w:rFonts w:hint="eastAsia" w:ascii="宋体" w:hAnsi="宋体" w:cs="宋体"/>
                <w:color w:val="auto"/>
                <w:sz w:val="28"/>
                <w:szCs w:val="28"/>
                <w:vertAlign w:val="baseline"/>
                <w:lang w:val="en-US" w:eastAsia="zh-CN"/>
              </w:rPr>
              <w:t>备注栏中应标明具体型号及生产厂家；</w:t>
            </w:r>
          </w:p>
          <w:p w14:paraId="4C2074C3">
            <w:pPr>
              <w:pStyle w:val="6"/>
              <w:ind w:left="0" w:leftChars="0" w:firstLine="0" w:firstLineChars="0"/>
              <w:rPr>
                <w:rFonts w:hint="default"/>
                <w:lang w:val="en-US" w:eastAsia="zh-CN"/>
              </w:rPr>
            </w:pPr>
            <w:r>
              <w:rPr>
                <w:rFonts w:hint="eastAsia" w:ascii="宋体" w:hAnsi="宋体" w:cs="宋体"/>
                <w:color w:val="auto"/>
                <w:sz w:val="28"/>
                <w:szCs w:val="28"/>
                <w:vertAlign w:val="baseline"/>
                <w:lang w:val="en-US" w:eastAsia="zh-CN"/>
              </w:rPr>
              <w:t>4、报价需为单台价格;</w:t>
            </w:r>
          </w:p>
        </w:tc>
      </w:tr>
    </w:tbl>
    <w:p w14:paraId="5F869CED">
      <w:pPr>
        <w:jc w:val="left"/>
        <w:rPr>
          <w:rFonts w:hint="default" w:ascii="宋体" w:hAnsi="宋体" w:eastAsia="宋体" w:cs="宋体"/>
          <w:color w:val="auto"/>
          <w:sz w:val="28"/>
          <w:szCs w:val="28"/>
          <w:lang w:val="en-US" w:eastAsia="zh-CN"/>
        </w:rPr>
      </w:pPr>
    </w:p>
    <w:p w14:paraId="2643445B">
      <w:pPr>
        <w:pStyle w:val="2"/>
        <w:keepNext w:val="0"/>
        <w:keepLines w:val="0"/>
        <w:spacing w:before="0" w:after="0" w:line="400" w:lineRule="exact"/>
        <w:jc w:val="both"/>
        <w:rPr>
          <w:rFonts w:hint="eastAsia" w:ascii="宋体" w:hAnsi="宋体" w:eastAsia="宋体" w:cs="宋体"/>
          <w:b w:val="0"/>
          <w:bCs w:val="0"/>
          <w:sz w:val="28"/>
          <w:szCs w:val="28"/>
          <w:lang w:val="en-US" w:eastAsia="zh-CN"/>
        </w:rPr>
        <w:sectPr>
          <w:pgSz w:w="16838" w:h="13224" w:orient="landscape"/>
          <w:pgMar w:top="1800" w:right="1440" w:bottom="1800" w:left="1440" w:header="851" w:footer="992" w:gutter="0"/>
          <w:pgNumType w:fmt="numberInDash"/>
          <w:cols w:space="720" w:num="1"/>
          <w:docGrid w:type="lines" w:linePitch="312" w:charSpace="0"/>
        </w:sectPr>
      </w:pPr>
      <w:r>
        <w:rPr>
          <w:rFonts w:hint="eastAsia" w:ascii="宋体" w:hAnsi="宋体" w:eastAsia="宋体" w:cs="宋体"/>
          <w:b w:val="0"/>
          <w:bCs w:val="0"/>
          <w:sz w:val="28"/>
          <w:szCs w:val="28"/>
          <w:lang w:eastAsia="zh-CN"/>
        </w:rPr>
        <w:t>投标单位（公章）：</w:t>
      </w:r>
      <w:r>
        <w:rPr>
          <w:rFonts w:hint="eastAsia" w:ascii="宋体" w:hAnsi="宋体" w:eastAsia="宋体" w:cs="宋体"/>
          <w:b w:val="0"/>
          <w:bCs w:val="0"/>
          <w:sz w:val="28"/>
          <w:szCs w:val="28"/>
          <w:lang w:val="en-US" w:eastAsia="zh-CN"/>
        </w:rPr>
        <w:t xml:space="preserve">                          投标单位负责人：                 联系电话</w:t>
      </w:r>
    </w:p>
    <w:p w14:paraId="5AF6A51C">
      <w:pPr>
        <w:jc w:val="both"/>
        <w:rPr>
          <w:rFonts w:hint="eastAsia"/>
          <w:b/>
          <w:bCs/>
          <w:sz w:val="32"/>
          <w:szCs w:val="32"/>
          <w:lang w:val="en-US" w:eastAsia="zh-CN"/>
        </w:rPr>
      </w:pPr>
    </w:p>
    <w:p w14:paraId="6118FB09">
      <w:pPr>
        <w:jc w:val="center"/>
        <w:rPr>
          <w:rFonts w:hint="eastAsia"/>
          <w:lang w:val="en-US" w:eastAsia="zh-CN"/>
        </w:rPr>
      </w:pPr>
      <w:r>
        <w:rPr>
          <w:rFonts w:hint="eastAsia"/>
          <w:b/>
          <w:bCs/>
          <w:sz w:val="32"/>
          <w:szCs w:val="32"/>
          <w:lang w:val="en-US" w:eastAsia="zh-CN"/>
        </w:rPr>
        <w:t>采购项目清单及技术参数要求</w:t>
      </w:r>
    </w:p>
    <w:p w14:paraId="6DA69EDB">
      <w:pPr>
        <w:numPr>
          <w:ilvl w:val="0"/>
          <w:numId w:val="1"/>
        </w:numPr>
        <w:jc w:val="left"/>
        <w:rPr>
          <w:rFonts w:hint="eastAsia"/>
          <w:b/>
          <w:bCs/>
          <w:sz w:val="30"/>
          <w:szCs w:val="30"/>
          <w:lang w:val="en-US" w:eastAsia="zh-CN"/>
        </w:rPr>
      </w:pPr>
      <w:r>
        <w:rPr>
          <w:rFonts w:hint="eastAsia"/>
          <w:b/>
          <w:bCs/>
          <w:sz w:val="30"/>
          <w:szCs w:val="30"/>
          <w:lang w:val="en-US" w:eastAsia="zh-CN"/>
        </w:rPr>
        <w:t>项目清单</w:t>
      </w:r>
    </w:p>
    <w:tbl>
      <w:tblPr>
        <w:tblStyle w:val="7"/>
        <w:tblpPr w:leftFromText="180" w:rightFromText="180" w:vertAnchor="text" w:horzAnchor="page" w:tblpX="2184" w:tblpY="21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3467"/>
        <w:gridCol w:w="1514"/>
        <w:gridCol w:w="1672"/>
        <w:gridCol w:w="1452"/>
      </w:tblGrid>
      <w:tr w14:paraId="4822F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993" w:type="dxa"/>
            <w:noWrap w:val="0"/>
            <w:vAlign w:val="center"/>
          </w:tcPr>
          <w:p w14:paraId="1336FBD7">
            <w:pPr>
              <w:bidi w:val="0"/>
              <w:rPr>
                <w:rFonts w:hint="eastAsia"/>
                <w:b/>
                <w:bCs/>
                <w:sz w:val="24"/>
                <w:szCs w:val="24"/>
              </w:rPr>
            </w:pPr>
            <w:r>
              <w:rPr>
                <w:rFonts w:hint="eastAsia"/>
                <w:b/>
                <w:bCs/>
                <w:sz w:val="24"/>
                <w:szCs w:val="24"/>
              </w:rPr>
              <w:t>序号</w:t>
            </w:r>
          </w:p>
        </w:tc>
        <w:tc>
          <w:tcPr>
            <w:tcW w:w="3467" w:type="dxa"/>
            <w:noWrap w:val="0"/>
            <w:vAlign w:val="center"/>
          </w:tcPr>
          <w:p w14:paraId="01A7B925">
            <w:pPr>
              <w:spacing w:line="240" w:lineRule="auto"/>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产品名称</w:t>
            </w:r>
          </w:p>
        </w:tc>
        <w:tc>
          <w:tcPr>
            <w:tcW w:w="1514" w:type="dxa"/>
            <w:noWrap w:val="0"/>
            <w:vAlign w:val="center"/>
          </w:tcPr>
          <w:p w14:paraId="15F8F571">
            <w:pPr>
              <w:spacing w:line="240" w:lineRule="auto"/>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数量</w:t>
            </w:r>
          </w:p>
          <w:p w14:paraId="73C70C2A">
            <w:pPr>
              <w:spacing w:line="240" w:lineRule="auto"/>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w:t>
            </w:r>
            <w:r>
              <w:rPr>
                <w:rFonts w:hint="eastAsia" w:ascii="宋体" w:hAnsi="宋体" w:cs="宋体"/>
                <w:b/>
                <w:bCs/>
                <w:color w:val="auto"/>
                <w:sz w:val="24"/>
                <w:szCs w:val="24"/>
                <w:lang w:eastAsia="zh-CN"/>
              </w:rPr>
              <w:t>台</w:t>
            </w:r>
            <w:r>
              <w:rPr>
                <w:rFonts w:hint="eastAsia" w:ascii="宋体" w:hAnsi="宋体" w:eastAsia="宋体" w:cs="宋体"/>
                <w:b/>
                <w:bCs/>
                <w:color w:val="auto"/>
                <w:sz w:val="24"/>
                <w:szCs w:val="24"/>
              </w:rPr>
              <w:t>）</w:t>
            </w:r>
          </w:p>
        </w:tc>
        <w:tc>
          <w:tcPr>
            <w:tcW w:w="1672" w:type="dxa"/>
            <w:noWrap w:val="0"/>
            <w:vAlign w:val="center"/>
          </w:tcPr>
          <w:p w14:paraId="21F4AA67">
            <w:pPr>
              <w:spacing w:line="240" w:lineRule="auto"/>
              <w:jc w:val="center"/>
              <w:rPr>
                <w:rFonts w:hint="eastAsia" w:ascii="宋体" w:hAnsi="宋体" w:eastAsia="宋体" w:cs="宋体"/>
                <w:b/>
                <w:bCs/>
                <w:color w:val="auto"/>
                <w:sz w:val="24"/>
                <w:szCs w:val="24"/>
                <w:lang w:eastAsia="zh-CN"/>
              </w:rPr>
            </w:pPr>
            <w:r>
              <w:rPr>
                <w:rFonts w:hint="eastAsia" w:ascii="宋体" w:hAnsi="宋体" w:eastAsia="宋体" w:cs="宋体"/>
                <w:b/>
                <w:bCs/>
                <w:color w:val="auto"/>
                <w:sz w:val="24"/>
                <w:szCs w:val="24"/>
              </w:rPr>
              <w:t>预算</w:t>
            </w:r>
            <w:r>
              <w:rPr>
                <w:rFonts w:hint="eastAsia" w:ascii="宋体" w:hAnsi="宋体" w:cs="宋体"/>
                <w:b/>
                <w:bCs/>
                <w:color w:val="auto"/>
                <w:sz w:val="24"/>
                <w:szCs w:val="24"/>
                <w:lang w:eastAsia="zh-CN"/>
              </w:rPr>
              <w:t>控制单价</w:t>
            </w:r>
          </w:p>
          <w:p w14:paraId="4C835788">
            <w:pPr>
              <w:spacing w:line="240" w:lineRule="auto"/>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（元）</w:t>
            </w:r>
          </w:p>
        </w:tc>
        <w:tc>
          <w:tcPr>
            <w:tcW w:w="1452" w:type="dxa"/>
            <w:noWrap w:val="0"/>
            <w:vAlign w:val="center"/>
          </w:tcPr>
          <w:p w14:paraId="2BC2629B">
            <w:pPr>
              <w:spacing w:line="240" w:lineRule="auto"/>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备注</w:t>
            </w:r>
          </w:p>
        </w:tc>
      </w:tr>
      <w:tr w14:paraId="4A204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993" w:type="dxa"/>
            <w:noWrap w:val="0"/>
            <w:vAlign w:val="center"/>
          </w:tcPr>
          <w:p w14:paraId="44A4467D">
            <w:pPr>
              <w:jc w:val="center"/>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1</w:t>
            </w:r>
          </w:p>
        </w:tc>
        <w:tc>
          <w:tcPr>
            <w:tcW w:w="3467" w:type="dxa"/>
            <w:noWrap w:val="0"/>
            <w:vAlign w:val="center"/>
          </w:tcPr>
          <w:p w14:paraId="643EA656">
            <w:pPr>
              <w:jc w:val="center"/>
              <w:rPr>
                <w:rFonts w:hint="default" w:ascii="宋体" w:hAnsi="宋体" w:eastAsia="宋体" w:cs="宋体"/>
                <w:b/>
                <w:bCs/>
                <w:color w:val="auto"/>
                <w:sz w:val="24"/>
                <w:szCs w:val="24"/>
                <w:lang w:val="en-US" w:eastAsia="zh-CN"/>
              </w:rPr>
            </w:pPr>
            <w:r>
              <w:rPr>
                <w:rFonts w:hint="eastAsia"/>
                <w:b/>
                <w:bCs/>
                <w:sz w:val="28"/>
                <w:szCs w:val="28"/>
                <w:lang w:val="en-US" w:eastAsia="zh-CN"/>
              </w:rPr>
              <w:t>动态心电图仪</w:t>
            </w:r>
          </w:p>
        </w:tc>
        <w:tc>
          <w:tcPr>
            <w:tcW w:w="1514" w:type="dxa"/>
            <w:noWrap w:val="0"/>
            <w:vAlign w:val="center"/>
          </w:tcPr>
          <w:p w14:paraId="6D7B7DA7">
            <w:pPr>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2</w:t>
            </w:r>
          </w:p>
        </w:tc>
        <w:tc>
          <w:tcPr>
            <w:tcW w:w="1672" w:type="dxa"/>
            <w:noWrap w:val="0"/>
            <w:vAlign w:val="center"/>
          </w:tcPr>
          <w:p w14:paraId="74857B4A">
            <w:pPr>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13500</w:t>
            </w:r>
          </w:p>
        </w:tc>
        <w:tc>
          <w:tcPr>
            <w:tcW w:w="1452" w:type="dxa"/>
            <w:noWrap w:val="0"/>
            <w:vAlign w:val="center"/>
          </w:tcPr>
          <w:p w14:paraId="25BFAFC1">
            <w:pPr>
              <w:jc w:val="center"/>
              <w:rPr>
                <w:rFonts w:hint="eastAsia" w:ascii="宋体" w:hAnsi="宋体" w:eastAsia="宋体" w:cs="宋体"/>
                <w:color w:val="auto"/>
                <w:sz w:val="24"/>
                <w:szCs w:val="24"/>
              </w:rPr>
            </w:pPr>
          </w:p>
        </w:tc>
      </w:tr>
      <w:tr w14:paraId="3D5E1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993" w:type="dxa"/>
            <w:noWrap w:val="0"/>
            <w:vAlign w:val="center"/>
          </w:tcPr>
          <w:p w14:paraId="73129700">
            <w:pPr>
              <w:jc w:val="center"/>
              <w:rPr>
                <w:rFonts w:hint="default" w:ascii="宋体" w:hAnsi="宋体" w:eastAsia="宋体" w:cs="宋体"/>
                <w:b/>
                <w:bCs/>
                <w:color w:val="auto"/>
                <w:sz w:val="24"/>
                <w:szCs w:val="24"/>
                <w:lang w:val="en-US" w:eastAsia="zh-CN"/>
              </w:rPr>
            </w:pPr>
            <w:r>
              <w:rPr>
                <w:rFonts w:hint="eastAsia" w:ascii="宋体" w:hAnsi="宋体" w:cs="宋体"/>
                <w:b/>
                <w:bCs/>
                <w:color w:val="auto"/>
                <w:sz w:val="24"/>
                <w:szCs w:val="24"/>
                <w:lang w:val="en-US" w:eastAsia="zh-CN"/>
              </w:rPr>
              <w:t>2</w:t>
            </w:r>
          </w:p>
        </w:tc>
        <w:tc>
          <w:tcPr>
            <w:tcW w:w="3467" w:type="dxa"/>
            <w:noWrap w:val="0"/>
            <w:vAlign w:val="center"/>
          </w:tcPr>
          <w:p w14:paraId="77685A8A">
            <w:pPr>
              <w:jc w:val="center"/>
              <w:rPr>
                <w:rFonts w:hint="eastAsia"/>
                <w:b/>
                <w:bCs/>
                <w:sz w:val="28"/>
                <w:szCs w:val="28"/>
                <w:lang w:val="en-US" w:eastAsia="zh-CN"/>
              </w:rPr>
            </w:pPr>
            <w:r>
              <w:rPr>
                <w:rFonts w:hint="eastAsia"/>
                <w:b/>
                <w:bCs/>
                <w:sz w:val="28"/>
                <w:szCs w:val="28"/>
                <w:lang w:val="en-US" w:eastAsia="zh-CN"/>
              </w:rPr>
              <w:t>熏蒸治疗仪</w:t>
            </w:r>
          </w:p>
        </w:tc>
        <w:tc>
          <w:tcPr>
            <w:tcW w:w="1514" w:type="dxa"/>
            <w:noWrap w:val="0"/>
            <w:vAlign w:val="center"/>
          </w:tcPr>
          <w:p w14:paraId="17207BE4">
            <w:pPr>
              <w:jc w:val="center"/>
              <w:rPr>
                <w:rFonts w:hint="default" w:ascii="宋体" w:hAnsi="宋体" w:cs="宋体"/>
                <w:color w:val="auto"/>
                <w:sz w:val="24"/>
                <w:szCs w:val="24"/>
                <w:lang w:val="en-US" w:eastAsia="zh-CN"/>
              </w:rPr>
            </w:pPr>
            <w:r>
              <w:rPr>
                <w:rFonts w:hint="eastAsia" w:ascii="宋体" w:hAnsi="宋体" w:cs="宋体"/>
                <w:color w:val="auto"/>
                <w:sz w:val="24"/>
                <w:szCs w:val="24"/>
                <w:lang w:val="en-US" w:eastAsia="zh-CN"/>
              </w:rPr>
              <w:t>1</w:t>
            </w:r>
          </w:p>
        </w:tc>
        <w:tc>
          <w:tcPr>
            <w:tcW w:w="1672" w:type="dxa"/>
            <w:noWrap w:val="0"/>
            <w:vAlign w:val="center"/>
          </w:tcPr>
          <w:p w14:paraId="32F045CA">
            <w:pPr>
              <w:jc w:val="center"/>
              <w:rPr>
                <w:rFonts w:hint="default" w:ascii="宋体" w:hAnsi="宋体" w:cs="宋体"/>
                <w:color w:val="auto"/>
                <w:sz w:val="24"/>
                <w:szCs w:val="24"/>
                <w:lang w:val="en-US" w:eastAsia="zh-CN"/>
              </w:rPr>
            </w:pPr>
            <w:r>
              <w:rPr>
                <w:rFonts w:hint="eastAsia" w:ascii="宋体" w:hAnsi="宋体" w:cs="宋体"/>
                <w:color w:val="auto"/>
                <w:sz w:val="24"/>
                <w:szCs w:val="24"/>
                <w:lang w:val="en-US" w:eastAsia="zh-CN"/>
              </w:rPr>
              <w:t>9800</w:t>
            </w:r>
          </w:p>
        </w:tc>
        <w:tc>
          <w:tcPr>
            <w:tcW w:w="1452" w:type="dxa"/>
            <w:noWrap w:val="0"/>
            <w:vAlign w:val="center"/>
          </w:tcPr>
          <w:p w14:paraId="77BA739B">
            <w:pPr>
              <w:jc w:val="center"/>
              <w:rPr>
                <w:rFonts w:hint="eastAsia" w:ascii="宋体" w:hAnsi="宋体" w:eastAsia="宋体" w:cs="宋体"/>
                <w:color w:val="auto"/>
                <w:sz w:val="24"/>
                <w:szCs w:val="24"/>
              </w:rPr>
            </w:pPr>
          </w:p>
        </w:tc>
      </w:tr>
      <w:tr w14:paraId="061D7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993" w:type="dxa"/>
            <w:noWrap w:val="0"/>
            <w:vAlign w:val="center"/>
          </w:tcPr>
          <w:p w14:paraId="1133AED3">
            <w:pPr>
              <w:jc w:val="center"/>
              <w:rPr>
                <w:rFonts w:hint="default" w:ascii="宋体" w:hAnsi="宋体" w:eastAsia="宋体" w:cs="宋体"/>
                <w:b/>
                <w:bCs/>
                <w:color w:val="auto"/>
                <w:sz w:val="24"/>
                <w:szCs w:val="24"/>
                <w:lang w:val="en-US" w:eastAsia="zh-CN"/>
              </w:rPr>
            </w:pPr>
            <w:r>
              <w:rPr>
                <w:rFonts w:hint="eastAsia" w:ascii="宋体" w:hAnsi="宋体" w:cs="宋体"/>
                <w:b/>
                <w:bCs/>
                <w:color w:val="auto"/>
                <w:sz w:val="24"/>
                <w:szCs w:val="24"/>
                <w:lang w:val="en-US" w:eastAsia="zh-CN"/>
              </w:rPr>
              <w:t>3</w:t>
            </w:r>
          </w:p>
        </w:tc>
        <w:tc>
          <w:tcPr>
            <w:tcW w:w="3467" w:type="dxa"/>
            <w:noWrap w:val="0"/>
            <w:vAlign w:val="center"/>
          </w:tcPr>
          <w:p w14:paraId="57698E8D">
            <w:pPr>
              <w:jc w:val="center"/>
              <w:rPr>
                <w:rFonts w:hint="eastAsia"/>
                <w:b/>
                <w:bCs/>
                <w:sz w:val="28"/>
                <w:szCs w:val="28"/>
                <w:lang w:val="en-US" w:eastAsia="zh-CN"/>
              </w:rPr>
            </w:pPr>
            <w:r>
              <w:rPr>
                <w:rFonts w:hint="eastAsia"/>
                <w:b/>
                <w:bCs/>
                <w:sz w:val="28"/>
                <w:szCs w:val="28"/>
                <w:lang w:val="en-US" w:eastAsia="zh-CN"/>
              </w:rPr>
              <w:t>多功能艾灸仪</w:t>
            </w:r>
          </w:p>
        </w:tc>
        <w:tc>
          <w:tcPr>
            <w:tcW w:w="1514" w:type="dxa"/>
            <w:noWrap w:val="0"/>
            <w:vAlign w:val="center"/>
          </w:tcPr>
          <w:p w14:paraId="4D72B4E2">
            <w:pPr>
              <w:jc w:val="center"/>
              <w:rPr>
                <w:rFonts w:hint="default" w:ascii="宋体" w:hAnsi="宋体" w:cs="宋体"/>
                <w:color w:val="auto"/>
                <w:sz w:val="24"/>
                <w:szCs w:val="24"/>
                <w:lang w:val="en-US" w:eastAsia="zh-CN"/>
              </w:rPr>
            </w:pPr>
            <w:r>
              <w:rPr>
                <w:rFonts w:hint="eastAsia" w:ascii="宋体" w:hAnsi="宋体" w:cs="宋体"/>
                <w:color w:val="auto"/>
                <w:sz w:val="24"/>
                <w:szCs w:val="24"/>
                <w:lang w:val="en-US" w:eastAsia="zh-CN"/>
              </w:rPr>
              <w:t>2</w:t>
            </w:r>
          </w:p>
        </w:tc>
        <w:tc>
          <w:tcPr>
            <w:tcW w:w="1672" w:type="dxa"/>
            <w:noWrap w:val="0"/>
            <w:vAlign w:val="center"/>
          </w:tcPr>
          <w:p w14:paraId="79659BF3">
            <w:pPr>
              <w:jc w:val="center"/>
              <w:rPr>
                <w:rFonts w:hint="default" w:ascii="宋体" w:hAnsi="宋体" w:cs="宋体"/>
                <w:color w:val="auto"/>
                <w:sz w:val="24"/>
                <w:szCs w:val="24"/>
                <w:lang w:val="en-US" w:eastAsia="zh-CN"/>
              </w:rPr>
            </w:pPr>
            <w:r>
              <w:rPr>
                <w:rFonts w:hint="eastAsia" w:ascii="宋体" w:hAnsi="宋体" w:cs="宋体"/>
                <w:color w:val="auto"/>
                <w:sz w:val="24"/>
                <w:szCs w:val="24"/>
                <w:lang w:val="en-US" w:eastAsia="zh-CN"/>
              </w:rPr>
              <w:t>6000</w:t>
            </w:r>
          </w:p>
        </w:tc>
        <w:tc>
          <w:tcPr>
            <w:tcW w:w="1452" w:type="dxa"/>
            <w:noWrap w:val="0"/>
            <w:vAlign w:val="center"/>
          </w:tcPr>
          <w:p w14:paraId="17370611">
            <w:pPr>
              <w:jc w:val="center"/>
              <w:rPr>
                <w:rFonts w:hint="eastAsia" w:ascii="宋体" w:hAnsi="宋体" w:eastAsia="宋体" w:cs="宋体"/>
                <w:color w:val="auto"/>
                <w:sz w:val="24"/>
                <w:szCs w:val="24"/>
              </w:rPr>
            </w:pPr>
          </w:p>
        </w:tc>
      </w:tr>
      <w:tr w14:paraId="0B793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4460" w:type="dxa"/>
            <w:gridSpan w:val="2"/>
            <w:noWrap w:val="0"/>
            <w:vAlign w:val="center"/>
          </w:tcPr>
          <w:p w14:paraId="3648A3C8">
            <w:pPr>
              <w:tabs>
                <w:tab w:val="left" w:pos="1323"/>
              </w:tabs>
              <w:jc w:val="left"/>
              <w:rPr>
                <w:rFonts w:hint="eastAsia"/>
                <w:b/>
                <w:bCs/>
                <w:sz w:val="28"/>
                <w:szCs w:val="28"/>
                <w:lang w:val="en-US" w:eastAsia="zh-CN"/>
              </w:rPr>
            </w:pPr>
            <w:r>
              <w:rPr>
                <w:rFonts w:hint="eastAsia"/>
                <w:b/>
                <w:bCs/>
                <w:sz w:val="28"/>
                <w:szCs w:val="28"/>
                <w:lang w:val="en-US" w:eastAsia="zh-CN"/>
              </w:rPr>
              <w:tab/>
              <w:t>预算总价（元）</w:t>
            </w:r>
          </w:p>
        </w:tc>
        <w:tc>
          <w:tcPr>
            <w:tcW w:w="4638" w:type="dxa"/>
            <w:gridSpan w:val="3"/>
            <w:noWrap w:val="0"/>
            <w:vAlign w:val="center"/>
          </w:tcPr>
          <w:p w14:paraId="7D0855EB">
            <w:pPr>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48800</w:t>
            </w:r>
          </w:p>
        </w:tc>
      </w:tr>
    </w:tbl>
    <w:p w14:paraId="7852F1E9">
      <w:pPr>
        <w:jc w:val="left"/>
        <w:rPr>
          <w:rFonts w:hint="eastAsia"/>
          <w:b/>
          <w:bCs/>
          <w:sz w:val="30"/>
          <w:szCs w:val="30"/>
          <w:lang w:val="en-US" w:eastAsia="zh-CN"/>
        </w:rPr>
      </w:pPr>
    </w:p>
    <w:p w14:paraId="28265889">
      <w:pPr>
        <w:jc w:val="left"/>
        <w:rPr>
          <w:rFonts w:hint="eastAsia"/>
          <w:b/>
          <w:bCs/>
          <w:sz w:val="30"/>
          <w:szCs w:val="30"/>
          <w:lang w:val="en-US" w:eastAsia="zh-CN"/>
        </w:rPr>
      </w:pPr>
      <w:r>
        <w:rPr>
          <w:rFonts w:hint="eastAsia"/>
          <w:b/>
          <w:bCs/>
          <w:sz w:val="30"/>
          <w:szCs w:val="30"/>
          <w:lang w:val="en-US" w:eastAsia="zh-CN"/>
        </w:rPr>
        <w:t>二、技术参数要求</w:t>
      </w:r>
    </w:p>
    <w:tbl>
      <w:tblPr>
        <w:tblStyle w:val="7"/>
        <w:tblpPr w:leftFromText="180" w:rightFromText="180" w:vertAnchor="text" w:horzAnchor="margin" w:tblpX="-87" w:tblpY="327"/>
        <w:tblW w:w="97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7"/>
        <w:gridCol w:w="1143"/>
        <w:gridCol w:w="8159"/>
      </w:tblGrid>
      <w:tr w14:paraId="4B368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497" w:type="dxa"/>
            <w:noWrap w:val="0"/>
            <w:vAlign w:val="center"/>
          </w:tcPr>
          <w:p w14:paraId="226213CC">
            <w:pPr>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序号</w:t>
            </w:r>
          </w:p>
        </w:tc>
        <w:tc>
          <w:tcPr>
            <w:tcW w:w="1143" w:type="dxa"/>
            <w:noWrap w:val="0"/>
            <w:vAlign w:val="center"/>
          </w:tcPr>
          <w:p w14:paraId="3C717E88">
            <w:pPr>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lang w:eastAsia="zh-CN"/>
              </w:rPr>
              <w:t>设备</w:t>
            </w:r>
            <w:r>
              <w:rPr>
                <w:rFonts w:hint="eastAsia" w:ascii="宋体" w:hAnsi="宋体" w:eastAsia="宋体" w:cs="宋体"/>
                <w:b/>
                <w:bCs/>
                <w:color w:val="auto"/>
                <w:sz w:val="24"/>
                <w:szCs w:val="24"/>
              </w:rPr>
              <w:t>名称</w:t>
            </w:r>
          </w:p>
        </w:tc>
        <w:tc>
          <w:tcPr>
            <w:tcW w:w="8159" w:type="dxa"/>
            <w:noWrap w:val="0"/>
            <w:vAlign w:val="center"/>
          </w:tcPr>
          <w:p w14:paraId="5FAF8D47">
            <w:pPr>
              <w:jc w:val="center"/>
              <w:rPr>
                <w:rFonts w:hint="eastAsia" w:ascii="宋体" w:hAnsi="宋体" w:eastAsia="宋体" w:cs="宋体"/>
                <w:color w:val="auto"/>
                <w:sz w:val="24"/>
                <w:szCs w:val="24"/>
                <w:lang w:eastAsia="zh-CN"/>
              </w:rPr>
            </w:pPr>
            <w:r>
              <w:rPr>
                <w:rFonts w:hint="eastAsia" w:ascii="宋体" w:hAnsi="宋体" w:eastAsia="宋体" w:cs="宋体"/>
                <w:b/>
                <w:bCs/>
                <w:color w:val="auto"/>
                <w:sz w:val="24"/>
                <w:szCs w:val="24"/>
              </w:rPr>
              <w:t>功能及技术参数</w:t>
            </w:r>
            <w:r>
              <w:rPr>
                <w:rFonts w:hint="eastAsia" w:ascii="宋体" w:hAnsi="宋体" w:eastAsia="宋体" w:cs="宋体"/>
                <w:b/>
                <w:bCs/>
                <w:color w:val="auto"/>
                <w:sz w:val="24"/>
                <w:szCs w:val="24"/>
                <w:lang w:eastAsia="zh-CN"/>
              </w:rPr>
              <w:t>要求</w:t>
            </w:r>
          </w:p>
        </w:tc>
      </w:tr>
      <w:tr w14:paraId="5E20C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97" w:type="dxa"/>
            <w:noWrap w:val="0"/>
            <w:vAlign w:val="center"/>
          </w:tcPr>
          <w:p w14:paraId="7CB8BCE1">
            <w:pPr>
              <w:widowControl/>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p>
        </w:tc>
        <w:tc>
          <w:tcPr>
            <w:tcW w:w="1143" w:type="dxa"/>
            <w:noWrap w:val="0"/>
            <w:vAlign w:val="center"/>
          </w:tcPr>
          <w:p w14:paraId="19932145">
            <w:pPr>
              <w:widowControl/>
              <w:jc w:val="center"/>
              <w:rPr>
                <w:rFonts w:hint="eastAsia" w:ascii="宋体" w:hAnsi="宋体" w:eastAsia="宋体" w:cs="宋体"/>
                <w:color w:val="auto"/>
                <w:sz w:val="24"/>
                <w:szCs w:val="24"/>
                <w:lang w:val="en-US" w:eastAsia="zh-CN"/>
              </w:rPr>
            </w:pPr>
            <w:r>
              <w:rPr>
                <w:rFonts w:hint="eastAsia" w:ascii="宋体" w:hAnsi="宋体" w:eastAsia="宋体" w:cs="宋体"/>
                <w:b/>
                <w:bCs/>
                <w:sz w:val="24"/>
                <w:szCs w:val="24"/>
                <w:lang w:val="en-US" w:eastAsia="zh-CN"/>
              </w:rPr>
              <w:t>动态心电图仪</w:t>
            </w:r>
          </w:p>
        </w:tc>
        <w:tc>
          <w:tcPr>
            <w:tcW w:w="8159" w:type="dxa"/>
            <w:noWrap w:val="0"/>
            <w:vAlign w:val="center"/>
          </w:tcPr>
          <w:p w14:paraId="78EBEA9E">
            <w:pPr>
              <w:jc w:val="both"/>
              <w:rPr>
                <w:rFonts w:hint="eastAsia" w:ascii="宋体" w:hAnsi="宋体" w:eastAsia="宋体" w:cs="宋体"/>
                <w:sz w:val="24"/>
                <w:szCs w:val="24"/>
              </w:rPr>
            </w:pPr>
            <w:r>
              <w:rPr>
                <w:rFonts w:hint="eastAsia" w:ascii="宋体" w:hAnsi="宋体" w:eastAsia="宋体" w:cs="宋体"/>
                <w:sz w:val="24"/>
                <w:szCs w:val="24"/>
                <w:lang w:val="en-US" w:eastAsia="zh-CN"/>
              </w:rPr>
              <w:t>一、</w:t>
            </w:r>
            <w:r>
              <w:rPr>
                <w:rFonts w:hint="eastAsia" w:ascii="宋体" w:hAnsi="宋体" w:eastAsia="宋体" w:cs="宋体"/>
                <w:sz w:val="24"/>
                <w:szCs w:val="24"/>
              </w:rPr>
              <w:t>技术参数</w:t>
            </w:r>
          </w:p>
          <w:p w14:paraId="65E9EE06">
            <w:pPr>
              <w:ind w:firstLine="240" w:firstLineChars="1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1</w:t>
            </w:r>
            <w:r>
              <w:rPr>
                <w:rFonts w:hint="eastAsia" w:ascii="宋体" w:hAnsi="宋体" w:eastAsia="宋体" w:cs="宋体"/>
                <w:color w:val="000000"/>
                <w:sz w:val="24"/>
                <w:szCs w:val="24"/>
              </w:rPr>
              <w:t>、连续记录</w:t>
            </w:r>
            <w:r>
              <w:rPr>
                <w:rFonts w:hint="eastAsia" w:ascii="宋体" w:hAnsi="宋体" w:eastAsia="宋体" w:cs="宋体"/>
                <w:color w:val="000000"/>
                <w:sz w:val="24"/>
                <w:szCs w:val="24"/>
                <w:lang w:eastAsia="zh-CN"/>
              </w:rPr>
              <w:t>时间应≥</w:t>
            </w:r>
            <w:r>
              <w:rPr>
                <w:rFonts w:hint="eastAsia" w:ascii="宋体" w:hAnsi="宋体" w:eastAsia="宋体" w:cs="宋体"/>
                <w:color w:val="000000"/>
                <w:sz w:val="24"/>
                <w:szCs w:val="24"/>
              </w:rPr>
              <w:t>72小时</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 xml:space="preserve">  </w:t>
            </w:r>
          </w:p>
          <w:p w14:paraId="60F6FD9C">
            <w:pPr>
              <w:ind w:firstLine="240" w:firstLineChars="1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2</w:t>
            </w:r>
            <w:r>
              <w:rPr>
                <w:rFonts w:hint="eastAsia" w:ascii="宋体" w:hAnsi="宋体" w:eastAsia="宋体" w:cs="宋体"/>
                <w:color w:val="000000"/>
                <w:sz w:val="24"/>
                <w:szCs w:val="24"/>
              </w:rPr>
              <w:t>、导联(通道)：12导</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3导</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 xml:space="preserve">                    </w:t>
            </w:r>
          </w:p>
          <w:p w14:paraId="737C129F">
            <w:pPr>
              <w:ind w:firstLine="240" w:firstLineChars="100"/>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rPr>
              <w:t>、频率响应：0.05～65HZ</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输入阻抗：≥30MΩ</w:t>
            </w:r>
            <w:r>
              <w:rPr>
                <w:rFonts w:hint="eastAsia" w:ascii="宋体" w:hAnsi="宋体" w:eastAsia="宋体" w:cs="宋体"/>
                <w:color w:val="000000"/>
                <w:sz w:val="24"/>
                <w:szCs w:val="24"/>
                <w:lang w:eastAsia="zh-CN"/>
              </w:rPr>
              <w:t>；</w:t>
            </w:r>
          </w:p>
          <w:p w14:paraId="723F9F38">
            <w:pPr>
              <w:ind w:firstLine="240" w:firstLineChars="100"/>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val="en-US" w:eastAsia="zh-CN"/>
              </w:rPr>
              <w:t>4</w:t>
            </w:r>
            <w:r>
              <w:rPr>
                <w:rFonts w:hint="eastAsia" w:ascii="宋体" w:hAnsi="宋体" w:eastAsia="宋体" w:cs="宋体"/>
                <w:color w:val="000000"/>
                <w:sz w:val="24"/>
                <w:szCs w:val="24"/>
              </w:rPr>
              <w:t>、记录方式：全信息无压缩</w:t>
            </w:r>
            <w:r>
              <w:rPr>
                <w:rFonts w:hint="eastAsia" w:ascii="宋体" w:hAnsi="宋体" w:eastAsia="宋体" w:cs="宋体"/>
                <w:color w:val="000000"/>
                <w:sz w:val="24"/>
                <w:szCs w:val="24"/>
                <w:lang w:eastAsia="zh-CN"/>
              </w:rPr>
              <w:t>；</w:t>
            </w:r>
          </w:p>
          <w:p w14:paraId="38F5CAB5">
            <w:pPr>
              <w:ind w:firstLine="240" w:firstLineChars="100"/>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val="en-US" w:eastAsia="zh-CN"/>
              </w:rPr>
              <w:t>5</w:t>
            </w:r>
            <w:r>
              <w:rPr>
                <w:rFonts w:hint="eastAsia" w:ascii="宋体" w:hAnsi="宋体" w:eastAsia="宋体" w:cs="宋体"/>
                <w:color w:val="000000"/>
                <w:sz w:val="24"/>
                <w:szCs w:val="24"/>
              </w:rPr>
              <w:t>、增益:5、10、20、40mm/mv</w:t>
            </w:r>
            <w:r>
              <w:rPr>
                <w:rFonts w:hint="eastAsia" w:ascii="宋体" w:hAnsi="宋体" w:eastAsia="宋体" w:cs="宋体"/>
                <w:color w:val="000000"/>
                <w:sz w:val="24"/>
                <w:szCs w:val="24"/>
                <w:lang w:eastAsia="zh-CN"/>
              </w:rPr>
              <w:t>；</w:t>
            </w:r>
          </w:p>
          <w:p w14:paraId="0A73D5B5">
            <w:pPr>
              <w:ind w:firstLine="240" w:firstLineChars="1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6、</w:t>
            </w:r>
            <w:r>
              <w:rPr>
                <w:rFonts w:hint="eastAsia" w:ascii="宋体" w:hAnsi="宋体" w:eastAsia="宋体" w:cs="宋体"/>
                <w:color w:val="000000"/>
                <w:sz w:val="24"/>
                <w:szCs w:val="24"/>
              </w:rPr>
              <w:t>共模抑制比≥100dB</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采样率：128-1024次/秒/通道，起博采样率32000HZ</w:t>
            </w:r>
          </w:p>
          <w:p w14:paraId="07D56374">
            <w:pPr>
              <w:ind w:firstLine="240" w:firstLineChars="1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7</w:t>
            </w:r>
            <w:r>
              <w:rPr>
                <w:rFonts w:hint="eastAsia" w:ascii="宋体" w:hAnsi="宋体" w:eastAsia="宋体" w:cs="宋体"/>
                <w:color w:val="000000"/>
                <w:sz w:val="24"/>
                <w:szCs w:val="24"/>
              </w:rPr>
              <w:t>、LCD显示文字和波形，支持中、英文</w:t>
            </w:r>
          </w:p>
          <w:p w14:paraId="22ECBF65">
            <w:pPr>
              <w:ind w:firstLine="240" w:firstLineChars="1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8</w:t>
            </w:r>
            <w:r>
              <w:rPr>
                <w:rFonts w:hint="eastAsia" w:ascii="宋体" w:hAnsi="宋体" w:eastAsia="宋体" w:cs="宋体"/>
                <w:color w:val="000000"/>
                <w:sz w:val="24"/>
                <w:szCs w:val="24"/>
              </w:rPr>
              <w:t>、转换精度：12或16位</w:t>
            </w:r>
          </w:p>
          <w:p w14:paraId="1C8B4C89">
            <w:pPr>
              <w:ind w:firstLine="240" w:firstLineChars="1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9</w:t>
            </w:r>
            <w:r>
              <w:rPr>
                <w:rFonts w:hint="eastAsia" w:ascii="宋体" w:hAnsi="宋体" w:eastAsia="宋体" w:cs="宋体"/>
                <w:color w:val="000000"/>
                <w:sz w:val="24"/>
                <w:szCs w:val="24"/>
              </w:rPr>
              <w:t>、</w:t>
            </w:r>
            <w:r>
              <w:rPr>
                <w:rFonts w:hint="eastAsia" w:ascii="宋体" w:hAnsi="宋体" w:eastAsia="宋体" w:cs="宋体"/>
                <w:color w:val="000000"/>
                <w:sz w:val="24"/>
                <w:szCs w:val="24"/>
                <w:lang w:eastAsia="zh-CN"/>
              </w:rPr>
              <w:t>需有</w:t>
            </w:r>
            <w:r>
              <w:rPr>
                <w:rFonts w:hint="eastAsia" w:ascii="宋体" w:hAnsi="宋体" w:eastAsia="宋体" w:cs="宋体"/>
                <w:color w:val="000000"/>
                <w:sz w:val="24"/>
                <w:szCs w:val="24"/>
              </w:rPr>
              <w:t>实时时钟</w:t>
            </w:r>
            <w:r>
              <w:rPr>
                <w:rFonts w:hint="eastAsia" w:ascii="宋体" w:hAnsi="宋体" w:eastAsia="宋体" w:cs="宋体"/>
                <w:color w:val="000000"/>
                <w:sz w:val="24"/>
                <w:szCs w:val="24"/>
                <w:lang w:eastAsia="zh-CN"/>
              </w:rPr>
              <w:t>显示，显示内容应包含：</w:t>
            </w:r>
            <w:r>
              <w:rPr>
                <w:rFonts w:hint="eastAsia" w:ascii="宋体" w:hAnsi="宋体" w:eastAsia="宋体" w:cs="宋体"/>
                <w:color w:val="000000"/>
                <w:sz w:val="24"/>
                <w:szCs w:val="24"/>
              </w:rPr>
              <w:t>年、月、日；时、分、秒</w:t>
            </w:r>
          </w:p>
          <w:p w14:paraId="0327DE6C">
            <w:pPr>
              <w:ind w:firstLine="240" w:firstLineChars="1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10</w:t>
            </w:r>
            <w:r>
              <w:rPr>
                <w:rFonts w:hint="eastAsia" w:ascii="宋体" w:hAnsi="宋体" w:eastAsia="宋体" w:cs="宋体"/>
                <w:color w:val="000000"/>
                <w:sz w:val="24"/>
                <w:szCs w:val="24"/>
              </w:rPr>
              <w:t>、数据接口：SD卡</w:t>
            </w:r>
          </w:p>
          <w:p w14:paraId="0E25C84A">
            <w:pPr>
              <w:ind w:firstLine="240" w:firstLineChars="1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11</w:t>
            </w:r>
            <w:r>
              <w:rPr>
                <w:rFonts w:hint="eastAsia" w:ascii="宋体" w:hAnsi="宋体" w:eastAsia="宋体" w:cs="宋体"/>
                <w:color w:val="000000"/>
                <w:sz w:val="24"/>
                <w:szCs w:val="24"/>
              </w:rPr>
              <w:t>、起博检测：支持，起博采样率32000HZ；独立显示通道，3通道检测</w:t>
            </w:r>
          </w:p>
          <w:p w14:paraId="086AC257">
            <w:pPr>
              <w:ind w:firstLine="240" w:firstLineChars="1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12</w:t>
            </w:r>
            <w:r>
              <w:rPr>
                <w:rFonts w:hint="eastAsia" w:ascii="宋体" w:hAnsi="宋体" w:eastAsia="宋体" w:cs="宋体"/>
                <w:color w:val="000000"/>
                <w:sz w:val="24"/>
                <w:szCs w:val="24"/>
              </w:rPr>
              <w:t>、操作温度：10°C-45°C</w:t>
            </w:r>
          </w:p>
          <w:p w14:paraId="45BDF205">
            <w:pPr>
              <w:ind w:firstLine="240" w:firstLineChars="1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13</w:t>
            </w:r>
            <w:r>
              <w:rPr>
                <w:rFonts w:hint="eastAsia" w:ascii="宋体" w:hAnsi="宋体" w:eastAsia="宋体" w:cs="宋体"/>
                <w:color w:val="000000"/>
                <w:sz w:val="24"/>
                <w:szCs w:val="24"/>
              </w:rPr>
              <w:t>、存储温度：-20°C-55°C</w:t>
            </w:r>
          </w:p>
          <w:p w14:paraId="058D0EB2">
            <w:pPr>
              <w:ind w:firstLine="240" w:firstLineChars="1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14</w:t>
            </w:r>
            <w:r>
              <w:rPr>
                <w:rFonts w:hint="eastAsia" w:ascii="宋体" w:hAnsi="宋体" w:eastAsia="宋体" w:cs="宋体"/>
                <w:color w:val="000000"/>
                <w:sz w:val="24"/>
                <w:szCs w:val="24"/>
              </w:rPr>
              <w:t>、操作</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存储湿度：10%-95%</w:t>
            </w:r>
          </w:p>
          <w:p w14:paraId="14BAD1E8">
            <w:pPr>
              <w:rPr>
                <w:rFonts w:hint="eastAsia" w:ascii="宋体" w:hAnsi="宋体" w:eastAsia="宋体" w:cs="宋体"/>
                <w:color w:val="000000"/>
                <w:sz w:val="24"/>
                <w:szCs w:val="24"/>
                <w:lang w:eastAsia="zh-CN"/>
              </w:rPr>
            </w:pPr>
            <w:r>
              <w:rPr>
                <w:rFonts w:hint="eastAsia" w:ascii="宋体" w:hAnsi="宋体" w:eastAsia="宋体" w:cs="宋体"/>
                <w:color w:val="000000"/>
                <w:sz w:val="24"/>
                <w:szCs w:val="24"/>
              </w:rPr>
              <w:t>二、分析软件</w:t>
            </w:r>
            <w:r>
              <w:rPr>
                <w:rFonts w:hint="eastAsia" w:ascii="宋体" w:hAnsi="宋体" w:eastAsia="宋体" w:cs="宋体"/>
                <w:color w:val="000000"/>
                <w:sz w:val="24"/>
                <w:szCs w:val="24"/>
                <w:lang w:eastAsia="zh-CN"/>
              </w:rPr>
              <w:t>应具备但不限于以下功能：</w:t>
            </w:r>
          </w:p>
          <w:p w14:paraId="5A72B1FA">
            <w:pPr>
              <w:ind w:firstLine="240" w:firstLineChars="100"/>
              <w:rPr>
                <w:rFonts w:hint="eastAsia" w:ascii="宋体" w:hAnsi="宋体" w:eastAsia="宋体" w:cs="宋体"/>
                <w:color w:val="000000"/>
                <w:sz w:val="24"/>
                <w:szCs w:val="24"/>
              </w:rPr>
            </w:pPr>
            <w:r>
              <w:rPr>
                <w:rFonts w:hint="eastAsia" w:ascii="宋体" w:hAnsi="宋体" w:eastAsia="宋体" w:cs="宋体"/>
                <w:color w:val="000000"/>
                <w:sz w:val="24"/>
                <w:szCs w:val="24"/>
              </w:rPr>
              <w:t>1</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模板分析功能</w:t>
            </w:r>
            <w:r>
              <w:rPr>
                <w:rFonts w:hint="eastAsia" w:ascii="宋体" w:hAnsi="宋体" w:eastAsia="宋体" w:cs="宋体"/>
                <w:color w:val="000000"/>
                <w:sz w:val="24"/>
                <w:szCs w:val="24"/>
                <w:lang w:eastAsia="zh-CN"/>
              </w:rPr>
              <w:t>：需可</w:t>
            </w:r>
            <w:r>
              <w:rPr>
                <w:rFonts w:hint="eastAsia" w:ascii="宋体" w:hAnsi="宋体" w:eastAsia="宋体" w:cs="宋体"/>
                <w:color w:val="000000"/>
                <w:sz w:val="24"/>
                <w:szCs w:val="24"/>
              </w:rPr>
              <w:t>根据病人实际波形逐跳进行模板分类</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图形学再分解，可对形态相同，定义不同的心搏进行再分类及定义编辑</w:t>
            </w:r>
          </w:p>
          <w:p w14:paraId="67D1F856">
            <w:pPr>
              <w:ind w:firstLine="240" w:firstLineChars="100"/>
              <w:rPr>
                <w:rFonts w:hint="eastAsia" w:ascii="宋体" w:hAnsi="宋体" w:eastAsia="宋体" w:cs="宋体"/>
                <w:color w:val="000000"/>
                <w:sz w:val="24"/>
                <w:szCs w:val="24"/>
              </w:rPr>
            </w:pPr>
            <w:r>
              <w:rPr>
                <w:rFonts w:hint="eastAsia" w:ascii="宋体" w:hAnsi="宋体" w:eastAsia="宋体" w:cs="宋体"/>
                <w:color w:val="000000"/>
                <w:sz w:val="24"/>
                <w:szCs w:val="24"/>
              </w:rPr>
              <w:t>2</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智能化室上性早搏分析, 具有专业分析工具</w:t>
            </w:r>
          </w:p>
          <w:p w14:paraId="10FBB523">
            <w:pPr>
              <w:ind w:firstLine="240" w:firstLineChars="100"/>
              <w:rPr>
                <w:rFonts w:hint="eastAsia" w:ascii="宋体" w:hAnsi="宋体" w:eastAsia="宋体" w:cs="宋体"/>
                <w:color w:val="000000"/>
                <w:sz w:val="24"/>
                <w:szCs w:val="24"/>
              </w:rPr>
            </w:pPr>
            <w:r>
              <w:rPr>
                <w:rFonts w:hint="eastAsia" w:ascii="宋体" w:hAnsi="宋体" w:eastAsia="宋体" w:cs="宋体"/>
                <w:color w:val="000000"/>
                <w:sz w:val="24"/>
                <w:szCs w:val="24"/>
              </w:rPr>
              <w:t>3</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自动及手动房颤房扑分析, 具有专业分析工具</w:t>
            </w:r>
          </w:p>
          <w:p w14:paraId="11C61F8B">
            <w:pPr>
              <w:ind w:firstLine="240" w:firstLineChars="100"/>
              <w:rPr>
                <w:rFonts w:hint="eastAsia" w:ascii="宋体" w:hAnsi="宋体" w:eastAsia="宋体" w:cs="宋体"/>
                <w:color w:val="000000"/>
                <w:sz w:val="24"/>
                <w:szCs w:val="24"/>
                <w:lang w:eastAsia="zh-CN"/>
              </w:rPr>
            </w:pPr>
            <w:r>
              <w:rPr>
                <w:rFonts w:hint="eastAsia" w:ascii="宋体" w:hAnsi="宋体" w:eastAsia="宋体" w:cs="宋体"/>
                <w:color w:val="000000"/>
                <w:sz w:val="24"/>
                <w:szCs w:val="24"/>
              </w:rPr>
              <w:t>4</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起搏器分析功能</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可做起搏器分析，</w:t>
            </w:r>
            <w:r>
              <w:rPr>
                <w:rFonts w:hint="eastAsia" w:ascii="宋体" w:hAnsi="宋体" w:eastAsia="宋体" w:cs="宋体"/>
                <w:color w:val="000000"/>
                <w:sz w:val="24"/>
                <w:szCs w:val="24"/>
                <w:lang w:eastAsia="zh-CN"/>
              </w:rPr>
              <w:t>能够</w:t>
            </w:r>
            <w:r>
              <w:rPr>
                <w:rFonts w:hint="eastAsia" w:ascii="宋体" w:hAnsi="宋体" w:eastAsia="宋体" w:cs="宋体"/>
                <w:color w:val="000000"/>
                <w:sz w:val="24"/>
                <w:szCs w:val="24"/>
              </w:rPr>
              <w:t>根据起搏参数统计起搏失败、输出失败、感知过度、感知失灵</w:t>
            </w:r>
            <w:r>
              <w:rPr>
                <w:rFonts w:hint="eastAsia" w:ascii="宋体" w:hAnsi="宋体" w:eastAsia="宋体" w:cs="宋体"/>
                <w:color w:val="000000"/>
                <w:sz w:val="24"/>
                <w:szCs w:val="24"/>
                <w:lang w:eastAsia="zh-CN"/>
              </w:rPr>
              <w:t>等。</w:t>
            </w:r>
          </w:p>
          <w:p w14:paraId="4A3C9313">
            <w:pPr>
              <w:ind w:firstLine="240" w:firstLineChars="100"/>
              <w:rPr>
                <w:rFonts w:hint="eastAsia" w:ascii="宋体" w:hAnsi="宋体" w:eastAsia="宋体" w:cs="宋体"/>
                <w:color w:val="000000"/>
                <w:sz w:val="24"/>
                <w:szCs w:val="24"/>
              </w:rPr>
            </w:pPr>
            <w:r>
              <w:rPr>
                <w:rFonts w:hint="eastAsia" w:ascii="宋体" w:hAnsi="宋体" w:eastAsia="宋体" w:cs="宋体"/>
                <w:color w:val="000000"/>
                <w:sz w:val="24"/>
                <w:szCs w:val="24"/>
              </w:rPr>
              <w:t>5</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ST段高分辨率波形测量功能</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在完成心律失常编辑后，</w:t>
            </w:r>
            <w:r>
              <w:rPr>
                <w:rFonts w:hint="eastAsia" w:ascii="宋体" w:hAnsi="宋体" w:eastAsia="宋体" w:cs="宋体"/>
                <w:color w:val="000000"/>
                <w:sz w:val="24"/>
                <w:szCs w:val="24"/>
                <w:lang w:eastAsia="zh-CN"/>
              </w:rPr>
              <w:t>能够</w:t>
            </w:r>
            <w:r>
              <w:rPr>
                <w:rFonts w:hint="eastAsia" w:ascii="宋体" w:hAnsi="宋体" w:eastAsia="宋体" w:cs="宋体"/>
                <w:color w:val="000000"/>
                <w:sz w:val="24"/>
                <w:szCs w:val="24"/>
              </w:rPr>
              <w:t>对正常QRS波做实时高分辨率波形测量</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测量点</w:t>
            </w:r>
            <w:r>
              <w:rPr>
                <w:rFonts w:hint="eastAsia" w:ascii="宋体" w:hAnsi="宋体" w:eastAsia="宋体" w:cs="宋体"/>
                <w:color w:val="000000"/>
                <w:sz w:val="24"/>
                <w:szCs w:val="24"/>
                <w:lang w:eastAsia="zh-CN"/>
              </w:rPr>
              <w:t>应</w:t>
            </w:r>
            <w:r>
              <w:rPr>
                <w:rFonts w:hint="eastAsia" w:ascii="宋体" w:hAnsi="宋体" w:eastAsia="宋体" w:cs="宋体"/>
                <w:color w:val="000000"/>
                <w:sz w:val="24"/>
                <w:szCs w:val="24"/>
              </w:rPr>
              <w:t>可根据波形手动调整，保证测量的准确性</w:t>
            </w:r>
          </w:p>
          <w:p w14:paraId="197D0A6F">
            <w:pPr>
              <w:ind w:firstLine="240" w:firstLineChars="100"/>
              <w:rPr>
                <w:rFonts w:hint="eastAsia" w:ascii="宋体" w:hAnsi="宋体" w:eastAsia="宋体" w:cs="宋体"/>
                <w:color w:val="000000"/>
                <w:sz w:val="24"/>
                <w:szCs w:val="24"/>
                <w:lang w:eastAsia="zh-CN"/>
              </w:rPr>
            </w:pPr>
            <w:r>
              <w:rPr>
                <w:rFonts w:hint="eastAsia" w:ascii="宋体" w:hAnsi="宋体" w:eastAsia="宋体" w:cs="宋体"/>
                <w:color w:val="000000"/>
                <w:sz w:val="24"/>
                <w:szCs w:val="24"/>
              </w:rPr>
              <w:t>6.</w:t>
            </w:r>
            <w:r>
              <w:rPr>
                <w:rFonts w:hint="eastAsia" w:ascii="宋体" w:hAnsi="宋体" w:eastAsia="宋体" w:cs="宋体"/>
                <w:color w:val="000000"/>
                <w:sz w:val="24"/>
                <w:szCs w:val="24"/>
                <w:lang w:eastAsia="zh-CN"/>
              </w:rPr>
              <w:t>能够进行</w:t>
            </w:r>
            <w:r>
              <w:rPr>
                <w:rFonts w:hint="eastAsia" w:ascii="宋体" w:hAnsi="宋体" w:eastAsia="宋体" w:cs="宋体"/>
                <w:color w:val="000000"/>
                <w:sz w:val="24"/>
                <w:szCs w:val="24"/>
              </w:rPr>
              <w:t>条图</w:t>
            </w:r>
            <w:r>
              <w:rPr>
                <w:rFonts w:hint="eastAsia" w:ascii="宋体" w:hAnsi="宋体" w:eastAsia="宋体" w:cs="宋体"/>
                <w:color w:val="000000"/>
                <w:sz w:val="24"/>
                <w:szCs w:val="24"/>
                <w:lang w:eastAsia="zh-CN"/>
              </w:rPr>
              <w:t>编辑；</w:t>
            </w:r>
          </w:p>
          <w:p w14:paraId="2FBB301D">
            <w:pPr>
              <w:ind w:firstLine="240" w:firstLineChars="100"/>
              <w:rPr>
                <w:rFonts w:hint="eastAsia" w:ascii="宋体" w:hAnsi="宋体" w:eastAsia="宋体" w:cs="宋体"/>
                <w:color w:val="000000"/>
                <w:sz w:val="24"/>
                <w:szCs w:val="24"/>
              </w:rPr>
            </w:pPr>
            <w:r>
              <w:rPr>
                <w:rFonts w:hint="eastAsia" w:ascii="宋体" w:hAnsi="宋体" w:eastAsia="宋体" w:cs="宋体"/>
                <w:color w:val="000000"/>
                <w:sz w:val="24"/>
                <w:szCs w:val="24"/>
              </w:rPr>
              <w:t>7.对传导阻滞及暂停的事件</w:t>
            </w:r>
            <w:r>
              <w:rPr>
                <w:rFonts w:hint="eastAsia" w:ascii="宋体" w:hAnsi="宋体" w:eastAsia="宋体" w:cs="宋体"/>
                <w:color w:val="000000"/>
                <w:sz w:val="24"/>
                <w:szCs w:val="24"/>
                <w:lang w:eastAsia="zh-CN"/>
              </w:rPr>
              <w:t>应</w:t>
            </w:r>
            <w:r>
              <w:rPr>
                <w:rFonts w:hint="eastAsia" w:ascii="宋体" w:hAnsi="宋体" w:eastAsia="宋体" w:cs="宋体"/>
                <w:color w:val="000000"/>
                <w:sz w:val="24"/>
                <w:szCs w:val="24"/>
              </w:rPr>
              <w:t>可通过定义R-R 及N-N 间期, 快速统计所有相关事件</w:t>
            </w:r>
          </w:p>
          <w:p w14:paraId="393E334B">
            <w:pPr>
              <w:ind w:firstLine="240" w:firstLineChars="100"/>
              <w:rPr>
                <w:rFonts w:hint="eastAsia" w:ascii="宋体" w:hAnsi="宋体" w:eastAsia="宋体" w:cs="宋体"/>
                <w:color w:val="000000"/>
                <w:sz w:val="24"/>
                <w:szCs w:val="24"/>
                <w:lang w:eastAsia="zh-CN"/>
              </w:rPr>
            </w:pPr>
            <w:r>
              <w:rPr>
                <w:rFonts w:hint="eastAsia" w:ascii="宋体" w:hAnsi="宋体" w:eastAsia="宋体" w:cs="宋体"/>
                <w:color w:val="000000"/>
                <w:sz w:val="24"/>
                <w:szCs w:val="24"/>
              </w:rPr>
              <w:t>8.心电波形上</w:t>
            </w:r>
            <w:r>
              <w:rPr>
                <w:rFonts w:hint="eastAsia" w:ascii="宋体" w:hAnsi="宋体" w:eastAsia="宋体" w:cs="宋体"/>
                <w:color w:val="000000"/>
                <w:sz w:val="24"/>
                <w:szCs w:val="24"/>
                <w:lang w:eastAsia="zh-CN"/>
              </w:rPr>
              <w:t>应</w:t>
            </w:r>
            <w:r>
              <w:rPr>
                <w:rFonts w:hint="eastAsia" w:ascii="宋体" w:hAnsi="宋体" w:eastAsia="宋体" w:cs="宋体"/>
                <w:color w:val="000000"/>
                <w:sz w:val="24"/>
                <w:szCs w:val="24"/>
              </w:rPr>
              <w:t>可实时测量并显示R-R 间期数值,</w:t>
            </w:r>
            <w:r>
              <w:rPr>
                <w:rFonts w:hint="eastAsia" w:ascii="宋体" w:hAnsi="宋体" w:eastAsia="宋体" w:cs="宋体"/>
                <w:color w:val="000000"/>
                <w:sz w:val="24"/>
                <w:szCs w:val="24"/>
                <w:lang w:eastAsia="zh-CN"/>
              </w:rPr>
              <w:t>应有</w:t>
            </w:r>
            <w:r>
              <w:rPr>
                <w:rFonts w:hint="eastAsia" w:ascii="宋体" w:hAnsi="宋体" w:eastAsia="宋体" w:cs="宋体"/>
                <w:color w:val="000000"/>
                <w:sz w:val="24"/>
                <w:szCs w:val="24"/>
              </w:rPr>
              <w:t>角规测量功能</w:t>
            </w:r>
            <w:r>
              <w:rPr>
                <w:rFonts w:hint="eastAsia" w:ascii="宋体" w:hAnsi="宋体" w:eastAsia="宋体" w:cs="宋体"/>
                <w:color w:val="000000"/>
                <w:sz w:val="24"/>
                <w:szCs w:val="24"/>
                <w:lang w:eastAsia="zh-CN"/>
              </w:rPr>
              <w:t>；</w:t>
            </w:r>
          </w:p>
          <w:p w14:paraId="57108D7E">
            <w:pPr>
              <w:ind w:firstLine="240" w:firstLineChars="100"/>
              <w:rPr>
                <w:rFonts w:hint="eastAsia" w:ascii="宋体" w:hAnsi="宋体" w:eastAsia="宋体" w:cs="宋体"/>
                <w:color w:val="000000"/>
                <w:sz w:val="24"/>
                <w:szCs w:val="24"/>
                <w:lang w:eastAsia="zh-CN"/>
              </w:rPr>
            </w:pPr>
            <w:r>
              <w:rPr>
                <w:rFonts w:hint="eastAsia" w:ascii="宋体" w:hAnsi="宋体" w:eastAsia="宋体" w:cs="宋体"/>
                <w:color w:val="000000"/>
                <w:sz w:val="24"/>
                <w:szCs w:val="24"/>
              </w:rPr>
              <w:t>9.</w:t>
            </w:r>
            <w:r>
              <w:rPr>
                <w:rFonts w:hint="eastAsia" w:ascii="宋体" w:hAnsi="宋体" w:eastAsia="宋体" w:cs="宋体"/>
                <w:color w:val="000000"/>
                <w:sz w:val="24"/>
                <w:szCs w:val="24"/>
                <w:lang w:eastAsia="zh-CN"/>
              </w:rPr>
              <w:t>应有</w:t>
            </w:r>
            <w:r>
              <w:rPr>
                <w:rFonts w:hint="eastAsia" w:ascii="宋体" w:hAnsi="宋体" w:eastAsia="宋体" w:cs="宋体"/>
                <w:color w:val="000000"/>
                <w:sz w:val="24"/>
                <w:szCs w:val="24"/>
              </w:rPr>
              <w:t>打印预览</w:t>
            </w:r>
            <w:r>
              <w:rPr>
                <w:rFonts w:hint="eastAsia" w:ascii="宋体" w:hAnsi="宋体" w:eastAsia="宋体" w:cs="宋体"/>
                <w:color w:val="000000"/>
                <w:sz w:val="24"/>
                <w:szCs w:val="24"/>
                <w:lang w:eastAsia="zh-CN"/>
              </w:rPr>
              <w:t>功能；</w:t>
            </w:r>
          </w:p>
          <w:p w14:paraId="159A4EDD">
            <w:pPr>
              <w:ind w:firstLine="240" w:firstLineChars="100"/>
              <w:rPr>
                <w:rFonts w:hint="eastAsia" w:ascii="宋体" w:hAnsi="宋体" w:eastAsia="宋体" w:cs="宋体"/>
                <w:color w:val="000000"/>
                <w:sz w:val="24"/>
                <w:szCs w:val="24"/>
              </w:rPr>
            </w:pPr>
            <w:r>
              <w:rPr>
                <w:rFonts w:hint="eastAsia" w:ascii="宋体" w:hAnsi="宋体" w:eastAsia="宋体" w:cs="宋体"/>
                <w:color w:val="000000"/>
                <w:sz w:val="24"/>
                <w:szCs w:val="24"/>
              </w:rPr>
              <w:t>10.数据</w:t>
            </w:r>
            <w:r>
              <w:rPr>
                <w:rFonts w:hint="eastAsia" w:ascii="宋体" w:hAnsi="宋体" w:eastAsia="宋体" w:cs="宋体"/>
                <w:color w:val="000000"/>
                <w:sz w:val="24"/>
                <w:szCs w:val="24"/>
                <w:lang w:eastAsia="zh-CN"/>
              </w:rPr>
              <w:t>应</w:t>
            </w:r>
            <w:r>
              <w:rPr>
                <w:rFonts w:hint="eastAsia" w:ascii="宋体" w:hAnsi="宋体" w:eastAsia="宋体" w:cs="宋体"/>
                <w:color w:val="000000"/>
                <w:sz w:val="24"/>
                <w:szCs w:val="24"/>
              </w:rPr>
              <w:t>可输入网络心电信息系统</w:t>
            </w:r>
          </w:p>
          <w:p w14:paraId="1D3AB6BD">
            <w:pPr>
              <w:ind w:firstLine="240" w:firstLineChars="100"/>
              <w:rPr>
                <w:rFonts w:hint="eastAsia" w:ascii="宋体" w:hAnsi="宋体" w:eastAsia="宋体" w:cs="宋体"/>
                <w:color w:val="000000"/>
                <w:sz w:val="24"/>
                <w:szCs w:val="24"/>
                <w:lang w:eastAsia="zh-CN"/>
              </w:rPr>
            </w:pPr>
            <w:r>
              <w:rPr>
                <w:rFonts w:hint="eastAsia" w:ascii="宋体" w:hAnsi="宋体" w:eastAsia="宋体" w:cs="宋体"/>
                <w:color w:val="000000"/>
                <w:sz w:val="24"/>
                <w:szCs w:val="24"/>
              </w:rPr>
              <w:t>11.单通道分析</w:t>
            </w:r>
            <w:r>
              <w:rPr>
                <w:rFonts w:hint="eastAsia" w:ascii="宋体" w:hAnsi="宋体" w:eastAsia="宋体" w:cs="宋体"/>
                <w:color w:val="000000"/>
                <w:sz w:val="24"/>
                <w:szCs w:val="24"/>
                <w:lang w:val="en-US" w:eastAsia="zh-CN"/>
              </w:rPr>
              <w:t>时间不小于</w:t>
            </w:r>
            <w:r>
              <w:rPr>
                <w:rFonts w:hint="eastAsia" w:ascii="宋体" w:hAnsi="宋体" w:eastAsia="宋体" w:cs="宋体"/>
                <w:color w:val="000000"/>
                <w:sz w:val="24"/>
                <w:szCs w:val="24"/>
              </w:rPr>
              <w:t>1</w:t>
            </w:r>
            <w:r>
              <w:rPr>
                <w:rFonts w:hint="eastAsia" w:ascii="宋体" w:hAnsi="宋体" w:eastAsia="宋体" w:cs="宋体"/>
                <w:color w:val="000000"/>
                <w:sz w:val="24"/>
                <w:szCs w:val="24"/>
                <w:lang w:val="en-US" w:eastAsia="zh-CN"/>
              </w:rPr>
              <w:t>2</w:t>
            </w:r>
            <w:r>
              <w:rPr>
                <w:rFonts w:hint="eastAsia" w:ascii="宋体" w:hAnsi="宋体" w:eastAsia="宋体" w:cs="宋体"/>
                <w:color w:val="000000"/>
                <w:sz w:val="24"/>
                <w:szCs w:val="24"/>
              </w:rPr>
              <w:t>秒 ；多通道分析</w:t>
            </w:r>
            <w:r>
              <w:rPr>
                <w:rFonts w:hint="eastAsia" w:ascii="宋体" w:hAnsi="宋体" w:eastAsia="宋体" w:cs="宋体"/>
                <w:color w:val="000000"/>
                <w:sz w:val="24"/>
                <w:szCs w:val="24"/>
                <w:lang w:val="en-US" w:eastAsia="zh-CN"/>
              </w:rPr>
              <w:t>时间不小于</w:t>
            </w:r>
            <w:r>
              <w:rPr>
                <w:rFonts w:hint="eastAsia" w:ascii="宋体" w:hAnsi="宋体" w:eastAsia="宋体" w:cs="宋体"/>
                <w:color w:val="000000"/>
                <w:sz w:val="24"/>
                <w:szCs w:val="24"/>
              </w:rPr>
              <w:t>30秒</w:t>
            </w:r>
            <w:r>
              <w:rPr>
                <w:rFonts w:hint="eastAsia" w:ascii="宋体" w:hAnsi="宋体" w:eastAsia="宋体" w:cs="宋体"/>
                <w:color w:val="000000"/>
                <w:sz w:val="24"/>
                <w:szCs w:val="24"/>
                <w:lang w:eastAsia="zh-CN"/>
              </w:rPr>
              <w:t>；</w:t>
            </w:r>
          </w:p>
          <w:p w14:paraId="3B3DD42A">
            <w:pPr>
              <w:ind w:firstLine="240" w:firstLineChars="100"/>
              <w:rPr>
                <w:rFonts w:hint="eastAsia" w:ascii="宋体" w:hAnsi="宋体" w:eastAsia="宋体" w:cs="宋体"/>
                <w:color w:val="000000"/>
                <w:sz w:val="24"/>
                <w:szCs w:val="24"/>
                <w:lang w:eastAsia="zh-CN"/>
              </w:rPr>
            </w:pPr>
            <w:r>
              <w:rPr>
                <w:rFonts w:hint="eastAsia" w:ascii="宋体" w:hAnsi="宋体" w:eastAsia="宋体" w:cs="宋体"/>
                <w:color w:val="000000"/>
                <w:sz w:val="24"/>
                <w:szCs w:val="24"/>
              </w:rPr>
              <w:t xml:space="preserve">12. </w:t>
            </w:r>
            <w:r>
              <w:rPr>
                <w:rFonts w:hint="eastAsia" w:ascii="宋体" w:hAnsi="宋体" w:eastAsia="宋体" w:cs="宋体"/>
                <w:color w:val="000000"/>
                <w:sz w:val="24"/>
                <w:szCs w:val="24"/>
                <w:lang w:eastAsia="zh-CN"/>
              </w:rPr>
              <w:t>应具备</w:t>
            </w:r>
            <w:r>
              <w:rPr>
                <w:rFonts w:hint="eastAsia" w:ascii="宋体" w:hAnsi="宋体" w:eastAsia="宋体" w:cs="宋体"/>
                <w:color w:val="000000"/>
                <w:sz w:val="24"/>
                <w:szCs w:val="24"/>
              </w:rPr>
              <w:t>将24小时的RR间期直方图，用不同的颜色进行显示，可以选择，任何时刻任意RR间期的QRS，</w:t>
            </w:r>
            <w:r>
              <w:rPr>
                <w:rFonts w:hint="eastAsia" w:ascii="宋体" w:hAnsi="宋体" w:eastAsia="宋体" w:cs="宋体"/>
                <w:color w:val="000000"/>
                <w:sz w:val="24"/>
                <w:szCs w:val="24"/>
                <w:lang w:eastAsia="zh-CN"/>
              </w:rPr>
              <w:t>能够</w:t>
            </w:r>
            <w:r>
              <w:rPr>
                <w:rFonts w:hint="eastAsia" w:ascii="宋体" w:hAnsi="宋体" w:eastAsia="宋体" w:cs="宋体"/>
                <w:color w:val="000000"/>
                <w:sz w:val="24"/>
                <w:szCs w:val="24"/>
              </w:rPr>
              <w:t>进行快速编辑</w:t>
            </w:r>
            <w:r>
              <w:rPr>
                <w:rFonts w:hint="eastAsia" w:ascii="宋体" w:hAnsi="宋体" w:eastAsia="宋体" w:cs="宋体"/>
                <w:color w:val="000000"/>
                <w:sz w:val="24"/>
                <w:szCs w:val="24"/>
                <w:lang w:eastAsia="zh-CN"/>
              </w:rPr>
              <w:t>；</w:t>
            </w:r>
          </w:p>
          <w:p w14:paraId="037435DE">
            <w:pPr>
              <w:ind w:firstLine="240" w:firstLineChars="100"/>
              <w:rPr>
                <w:rFonts w:hint="eastAsia" w:ascii="宋体" w:hAnsi="宋体" w:eastAsia="宋体" w:cs="宋体"/>
                <w:color w:val="000000"/>
                <w:sz w:val="24"/>
                <w:szCs w:val="24"/>
                <w:lang w:eastAsia="zh-CN"/>
              </w:rPr>
            </w:pPr>
            <w:r>
              <w:rPr>
                <w:rFonts w:hint="eastAsia" w:ascii="宋体" w:hAnsi="宋体" w:eastAsia="宋体" w:cs="宋体"/>
                <w:color w:val="000000"/>
                <w:sz w:val="24"/>
                <w:szCs w:val="24"/>
              </w:rPr>
              <w:t>13.</w:t>
            </w:r>
            <w:r>
              <w:rPr>
                <w:rFonts w:hint="eastAsia" w:ascii="宋体" w:hAnsi="宋体" w:eastAsia="宋体" w:cs="宋体"/>
                <w:color w:val="000000"/>
                <w:sz w:val="24"/>
                <w:szCs w:val="24"/>
                <w:lang w:eastAsia="zh-CN"/>
              </w:rPr>
              <w:t>应有</w:t>
            </w:r>
            <w:r>
              <w:rPr>
                <w:rFonts w:hint="eastAsia" w:ascii="宋体" w:hAnsi="宋体" w:eastAsia="宋体" w:cs="宋体"/>
                <w:color w:val="000000"/>
                <w:sz w:val="24"/>
                <w:szCs w:val="24"/>
              </w:rPr>
              <w:t>二次归类自动反混淆</w:t>
            </w:r>
            <w:r>
              <w:rPr>
                <w:rFonts w:hint="eastAsia" w:ascii="宋体" w:hAnsi="宋体" w:eastAsia="宋体" w:cs="宋体"/>
                <w:color w:val="000000"/>
                <w:sz w:val="24"/>
                <w:szCs w:val="24"/>
                <w:lang w:eastAsia="zh-CN"/>
              </w:rPr>
              <w:t>功能；</w:t>
            </w:r>
          </w:p>
          <w:p w14:paraId="759DAD6F">
            <w:pPr>
              <w:ind w:firstLine="240" w:firstLineChars="100"/>
              <w:rPr>
                <w:rFonts w:hint="eastAsia" w:ascii="宋体" w:hAnsi="宋体" w:eastAsia="宋体" w:cs="宋体"/>
                <w:color w:val="000000"/>
                <w:sz w:val="24"/>
                <w:szCs w:val="24"/>
              </w:rPr>
            </w:pPr>
            <w:r>
              <w:rPr>
                <w:rFonts w:hint="eastAsia" w:ascii="宋体" w:hAnsi="宋体" w:eastAsia="宋体" w:cs="宋体"/>
                <w:color w:val="000000"/>
                <w:sz w:val="24"/>
                <w:szCs w:val="24"/>
              </w:rPr>
              <w:t>14.</w:t>
            </w:r>
            <w:r>
              <w:rPr>
                <w:rFonts w:hint="eastAsia" w:ascii="宋体" w:hAnsi="宋体" w:eastAsia="宋体" w:cs="宋体"/>
                <w:color w:val="000000"/>
                <w:sz w:val="24"/>
                <w:szCs w:val="24"/>
                <w:lang w:eastAsia="zh-CN"/>
              </w:rPr>
              <w:t>需能够</w:t>
            </w:r>
            <w:r>
              <w:rPr>
                <w:rFonts w:hint="eastAsia" w:ascii="宋体" w:hAnsi="宋体" w:eastAsia="宋体" w:cs="宋体"/>
                <w:color w:val="000000"/>
                <w:sz w:val="24"/>
                <w:szCs w:val="24"/>
              </w:rPr>
              <w:t>将一段时间内的心率数据以曲线的形式呈现出来</w:t>
            </w:r>
          </w:p>
          <w:p w14:paraId="4C6DE360">
            <w:pPr>
              <w:ind w:firstLine="240" w:firstLineChars="100"/>
              <w:rPr>
                <w:rFonts w:hint="eastAsia" w:ascii="宋体" w:hAnsi="宋体" w:eastAsia="宋体" w:cs="宋体"/>
                <w:color w:val="000000"/>
                <w:sz w:val="24"/>
                <w:szCs w:val="24"/>
              </w:rPr>
            </w:pPr>
            <w:r>
              <w:rPr>
                <w:rFonts w:hint="eastAsia" w:ascii="宋体" w:hAnsi="宋体" w:eastAsia="宋体" w:cs="宋体"/>
                <w:color w:val="000000"/>
                <w:sz w:val="24"/>
                <w:szCs w:val="24"/>
              </w:rPr>
              <w:t>15.</w:t>
            </w:r>
            <w:r>
              <w:rPr>
                <w:rFonts w:hint="eastAsia" w:ascii="宋体" w:hAnsi="宋体" w:eastAsia="宋体" w:cs="宋体"/>
                <w:color w:val="000000"/>
                <w:sz w:val="24"/>
                <w:szCs w:val="24"/>
                <w:lang w:eastAsia="zh-CN"/>
              </w:rPr>
              <w:t>需能够</w:t>
            </w:r>
            <w:r>
              <w:rPr>
                <w:rFonts w:hint="eastAsia" w:ascii="宋体" w:hAnsi="宋体" w:eastAsia="宋体" w:cs="宋体"/>
                <w:color w:val="000000"/>
                <w:sz w:val="24"/>
                <w:szCs w:val="24"/>
              </w:rPr>
              <w:t>手动选择指定时间，指定RR间期范围内的QRS，对QRS的属性进行编辑</w:t>
            </w:r>
          </w:p>
          <w:p w14:paraId="7CBA01B1">
            <w:pPr>
              <w:ind w:firstLine="240" w:firstLineChars="1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16、应</w:t>
            </w:r>
            <w:r>
              <w:rPr>
                <w:rFonts w:hint="eastAsia" w:ascii="宋体" w:hAnsi="宋体" w:eastAsia="宋体" w:cs="宋体"/>
                <w:color w:val="000000"/>
                <w:sz w:val="24"/>
                <w:szCs w:val="24"/>
              </w:rPr>
              <w:t>可自定义报告打印项目、页边距、字体、行距、图条打印通道和长度等信息，</w:t>
            </w:r>
            <w:r>
              <w:rPr>
                <w:rFonts w:hint="eastAsia" w:ascii="宋体" w:hAnsi="宋体" w:eastAsia="宋体" w:cs="宋体"/>
                <w:color w:val="000000"/>
                <w:sz w:val="24"/>
                <w:szCs w:val="24"/>
                <w:lang w:eastAsia="zh-CN"/>
              </w:rPr>
              <w:t>并能</w:t>
            </w:r>
            <w:r>
              <w:rPr>
                <w:rFonts w:hint="eastAsia" w:ascii="宋体" w:hAnsi="宋体" w:eastAsia="宋体" w:cs="宋体"/>
                <w:color w:val="000000"/>
                <w:sz w:val="24"/>
                <w:szCs w:val="24"/>
              </w:rPr>
              <w:t>支持单通道长时间打印</w:t>
            </w:r>
          </w:p>
          <w:p w14:paraId="03EE4E90">
            <w:pPr>
              <w:ind w:firstLine="240" w:firstLineChars="100"/>
              <w:rPr>
                <w:rFonts w:hint="eastAsia" w:ascii="宋体" w:hAnsi="宋体" w:eastAsia="宋体" w:cs="宋体"/>
                <w:color w:val="auto"/>
                <w:sz w:val="24"/>
                <w:szCs w:val="24"/>
              </w:rPr>
            </w:pPr>
            <w:r>
              <w:rPr>
                <w:rFonts w:hint="eastAsia" w:ascii="宋体" w:hAnsi="宋体" w:eastAsia="宋体" w:cs="宋体"/>
                <w:color w:val="000000"/>
                <w:sz w:val="24"/>
                <w:szCs w:val="24"/>
                <w:lang w:val="en-US" w:eastAsia="zh-CN"/>
              </w:rPr>
              <w:t>17、</w:t>
            </w:r>
            <w:r>
              <w:rPr>
                <w:rFonts w:hint="eastAsia" w:ascii="宋体" w:hAnsi="宋体" w:eastAsia="宋体" w:cs="宋体"/>
                <w:color w:val="000000"/>
                <w:sz w:val="24"/>
                <w:szCs w:val="24"/>
                <w:lang w:eastAsia="zh-CN"/>
              </w:rPr>
              <w:t>需能</w:t>
            </w:r>
            <w:r>
              <w:rPr>
                <w:rFonts w:hint="eastAsia" w:ascii="宋体" w:hAnsi="宋体" w:eastAsia="宋体" w:cs="宋体"/>
                <w:color w:val="000000"/>
                <w:sz w:val="24"/>
                <w:szCs w:val="24"/>
              </w:rPr>
              <w:t>与医院HIS、PACSS系统及第三方系统进行对接</w:t>
            </w:r>
            <w:r>
              <w:rPr>
                <w:rFonts w:hint="eastAsia" w:ascii="宋体" w:hAnsi="宋体" w:eastAsia="宋体" w:cs="宋体"/>
                <w:color w:val="000000"/>
                <w:sz w:val="24"/>
                <w:szCs w:val="24"/>
                <w:lang w:eastAsia="zh-CN"/>
              </w:rPr>
              <w:t>；</w:t>
            </w:r>
          </w:p>
        </w:tc>
      </w:tr>
      <w:tr w14:paraId="11AB2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97" w:type="dxa"/>
            <w:noWrap w:val="0"/>
            <w:vAlign w:val="center"/>
          </w:tcPr>
          <w:p w14:paraId="757EC25B">
            <w:pPr>
              <w:widowControl/>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w:t>
            </w:r>
          </w:p>
        </w:tc>
        <w:tc>
          <w:tcPr>
            <w:tcW w:w="1143" w:type="dxa"/>
            <w:shd w:val="clear"/>
            <w:noWrap w:val="0"/>
            <w:vAlign w:val="center"/>
          </w:tcPr>
          <w:p w14:paraId="7352862C">
            <w:pPr>
              <w:widowControl/>
              <w:jc w:val="center"/>
              <w:rPr>
                <w:rFonts w:hint="eastAsia" w:ascii="宋体" w:hAnsi="宋体" w:eastAsia="宋体" w:cs="宋体"/>
                <w:b/>
                <w:bCs/>
                <w:kern w:val="2"/>
                <w:sz w:val="24"/>
                <w:szCs w:val="24"/>
                <w:lang w:val="en-US" w:eastAsia="zh-CN" w:bidi="ar-SA"/>
              </w:rPr>
            </w:pPr>
            <w:r>
              <w:rPr>
                <w:rFonts w:hint="eastAsia" w:ascii="宋体" w:hAnsi="宋体" w:eastAsia="宋体" w:cs="宋体"/>
                <w:b/>
                <w:bCs/>
                <w:sz w:val="24"/>
                <w:szCs w:val="24"/>
                <w:lang w:val="en-US" w:eastAsia="zh-CN"/>
              </w:rPr>
              <w:t>多功能艾灸仪</w:t>
            </w:r>
          </w:p>
        </w:tc>
        <w:tc>
          <w:tcPr>
            <w:tcW w:w="8159" w:type="dxa"/>
            <w:shd w:val="clear"/>
            <w:noWrap w:val="0"/>
            <w:vAlign w:val="center"/>
          </w:tcPr>
          <w:p w14:paraId="57A9C50F">
            <w:pPr>
              <w:keepNext w:val="0"/>
              <w:keepLines w:val="0"/>
              <w:pageBreakBefore w:val="0"/>
              <w:widowControl/>
              <w:kinsoku/>
              <w:wordWrap/>
              <w:overflowPunct/>
              <w:topLinePunct w:val="0"/>
              <w:autoSpaceDE/>
              <w:autoSpaceDN/>
              <w:bidi w:val="0"/>
              <w:adjustRightInd/>
              <w:snapToGrid/>
              <w:spacing w:line="288" w:lineRule="auto"/>
              <w:ind w:firstLine="240" w:firstLineChars="100"/>
              <w:jc w:val="left"/>
              <w:textAlignment w:val="auto"/>
              <w:rPr>
                <w:rFonts w:hint="eastAsia" w:ascii="宋体" w:hAnsi="宋体" w:eastAsia="宋体" w:cs="宋体"/>
                <w:b w:val="0"/>
                <w:bCs/>
                <w:color w:val="000000"/>
                <w:kern w:val="0"/>
                <w:sz w:val="24"/>
                <w:szCs w:val="24"/>
              </w:rPr>
            </w:pPr>
            <w:r>
              <w:rPr>
                <w:rFonts w:hint="eastAsia" w:ascii="宋体" w:hAnsi="宋体" w:eastAsia="宋体" w:cs="宋体"/>
                <w:b w:val="0"/>
                <w:bCs/>
                <w:color w:val="000000"/>
                <w:kern w:val="0"/>
                <w:sz w:val="24"/>
                <w:szCs w:val="24"/>
              </w:rPr>
              <w:t>1</w:t>
            </w:r>
            <w:r>
              <w:rPr>
                <w:rFonts w:hint="eastAsia" w:ascii="宋体" w:hAnsi="宋体" w:eastAsia="宋体" w:cs="宋体"/>
                <w:b w:val="0"/>
                <w:bCs/>
                <w:color w:val="000000"/>
                <w:kern w:val="0"/>
                <w:sz w:val="24"/>
                <w:szCs w:val="24"/>
                <w:lang w:eastAsia="zh-CN"/>
              </w:rPr>
              <w:t>、</w:t>
            </w:r>
            <w:r>
              <w:rPr>
                <w:rFonts w:hint="eastAsia" w:ascii="宋体" w:hAnsi="宋体" w:eastAsia="宋体" w:cs="宋体"/>
                <w:b w:val="0"/>
                <w:bCs/>
                <w:color w:val="000000"/>
                <w:kern w:val="0"/>
                <w:sz w:val="24"/>
                <w:szCs w:val="24"/>
                <w:lang w:val="en-US" w:eastAsia="zh-CN"/>
              </w:rPr>
              <w:t>灸头</w:t>
            </w:r>
            <w:r>
              <w:rPr>
                <w:rFonts w:hint="eastAsia" w:ascii="宋体" w:hAnsi="宋体" w:eastAsia="宋体" w:cs="宋体"/>
                <w:b w:val="0"/>
                <w:bCs/>
                <w:color w:val="000000"/>
                <w:kern w:val="0"/>
                <w:sz w:val="24"/>
                <w:szCs w:val="24"/>
              </w:rPr>
              <w:t>输出</w:t>
            </w:r>
            <w:r>
              <w:rPr>
                <w:rFonts w:hint="eastAsia" w:ascii="宋体" w:hAnsi="宋体" w:eastAsia="宋体" w:cs="宋体"/>
                <w:b w:val="0"/>
                <w:bCs/>
                <w:color w:val="000000"/>
                <w:kern w:val="0"/>
                <w:sz w:val="24"/>
                <w:szCs w:val="24"/>
                <w:lang w:val="en-US" w:eastAsia="zh-CN"/>
              </w:rPr>
              <w:t>路数≥4路，各路输出需可</w:t>
            </w:r>
            <w:r>
              <w:rPr>
                <w:rFonts w:hint="eastAsia" w:ascii="宋体" w:hAnsi="宋体" w:eastAsia="宋体" w:cs="宋体"/>
                <w:b w:val="0"/>
                <w:bCs/>
                <w:color w:val="000000"/>
                <w:kern w:val="0"/>
                <w:sz w:val="24"/>
                <w:szCs w:val="24"/>
              </w:rPr>
              <w:t>同时进行施灸。</w:t>
            </w:r>
          </w:p>
          <w:p w14:paraId="4EDF204E">
            <w:pPr>
              <w:keepNext w:val="0"/>
              <w:keepLines w:val="0"/>
              <w:pageBreakBefore w:val="0"/>
              <w:widowControl/>
              <w:kinsoku/>
              <w:wordWrap/>
              <w:overflowPunct/>
              <w:topLinePunct w:val="0"/>
              <w:autoSpaceDE/>
              <w:autoSpaceDN/>
              <w:bidi w:val="0"/>
              <w:adjustRightInd/>
              <w:snapToGrid/>
              <w:spacing w:line="288" w:lineRule="auto"/>
              <w:ind w:firstLine="240" w:firstLineChars="100"/>
              <w:jc w:val="left"/>
              <w:textAlignment w:val="auto"/>
              <w:rPr>
                <w:rFonts w:hint="eastAsia" w:ascii="宋体" w:hAnsi="宋体" w:eastAsia="宋体" w:cs="宋体"/>
                <w:b w:val="0"/>
                <w:bCs/>
                <w:color w:val="000000"/>
                <w:kern w:val="0"/>
                <w:sz w:val="24"/>
                <w:szCs w:val="24"/>
              </w:rPr>
            </w:pPr>
            <w:r>
              <w:rPr>
                <w:rFonts w:hint="eastAsia" w:ascii="宋体" w:hAnsi="宋体" w:eastAsia="宋体" w:cs="宋体"/>
                <w:b w:val="0"/>
                <w:bCs/>
                <w:color w:val="000000"/>
                <w:kern w:val="0"/>
                <w:sz w:val="24"/>
                <w:szCs w:val="24"/>
                <w:lang w:val="en-US" w:eastAsia="zh-CN"/>
              </w:rPr>
              <w:t>2、</w:t>
            </w:r>
            <w:r>
              <w:rPr>
                <w:rFonts w:hint="eastAsia" w:ascii="宋体" w:hAnsi="宋体" w:eastAsia="宋体" w:cs="宋体"/>
                <w:b w:val="0"/>
                <w:bCs/>
                <w:color w:val="000000"/>
                <w:kern w:val="0"/>
                <w:sz w:val="24"/>
                <w:szCs w:val="24"/>
              </w:rPr>
              <w:t>灸头线长：1800mm±200mm</w:t>
            </w:r>
            <w:r>
              <w:rPr>
                <w:rFonts w:hint="eastAsia" w:ascii="宋体" w:hAnsi="宋体" w:eastAsia="宋体" w:cs="宋体"/>
                <w:b w:val="0"/>
                <w:bCs/>
                <w:color w:val="000000"/>
                <w:kern w:val="0"/>
                <w:sz w:val="24"/>
                <w:szCs w:val="24"/>
                <w:lang w:eastAsia="zh-CN"/>
              </w:rPr>
              <w:t>，</w:t>
            </w:r>
            <w:r>
              <w:rPr>
                <w:rFonts w:hint="eastAsia" w:ascii="宋体" w:hAnsi="宋体" w:eastAsia="宋体" w:cs="宋体"/>
                <w:b w:val="0"/>
                <w:bCs/>
                <w:color w:val="000000"/>
                <w:kern w:val="0"/>
                <w:sz w:val="24"/>
                <w:szCs w:val="24"/>
              </w:rPr>
              <w:t>灸头</w:t>
            </w:r>
            <w:r>
              <w:rPr>
                <w:rFonts w:hint="eastAsia" w:ascii="宋体" w:hAnsi="宋体" w:eastAsia="宋体" w:cs="宋体"/>
                <w:b w:val="0"/>
                <w:bCs/>
                <w:color w:val="000000"/>
                <w:kern w:val="0"/>
                <w:sz w:val="24"/>
                <w:szCs w:val="24"/>
                <w:lang w:val="en-US" w:eastAsia="zh-CN"/>
              </w:rPr>
              <w:t>需具备</w:t>
            </w:r>
            <w:r>
              <w:rPr>
                <w:rFonts w:hint="eastAsia" w:ascii="宋体" w:hAnsi="宋体" w:eastAsia="宋体" w:cs="宋体"/>
                <w:b w:val="0"/>
                <w:bCs/>
                <w:color w:val="000000"/>
                <w:kern w:val="0"/>
                <w:sz w:val="24"/>
                <w:szCs w:val="24"/>
              </w:rPr>
              <w:t>自锁</w:t>
            </w:r>
            <w:r>
              <w:rPr>
                <w:rFonts w:hint="eastAsia" w:ascii="宋体" w:hAnsi="宋体" w:eastAsia="宋体" w:cs="宋体"/>
                <w:b w:val="0"/>
                <w:bCs/>
                <w:color w:val="000000"/>
                <w:kern w:val="0"/>
                <w:sz w:val="24"/>
                <w:szCs w:val="24"/>
                <w:lang w:val="en-US" w:eastAsia="zh-CN"/>
              </w:rPr>
              <w:t>功能</w:t>
            </w:r>
            <w:r>
              <w:rPr>
                <w:rFonts w:hint="eastAsia" w:ascii="宋体" w:hAnsi="宋体" w:eastAsia="宋体" w:cs="宋体"/>
                <w:b w:val="0"/>
                <w:bCs/>
                <w:color w:val="000000"/>
                <w:kern w:val="0"/>
                <w:sz w:val="24"/>
                <w:szCs w:val="24"/>
              </w:rPr>
              <w:t>，</w:t>
            </w:r>
            <w:r>
              <w:rPr>
                <w:rFonts w:hint="eastAsia" w:ascii="宋体" w:hAnsi="宋体" w:eastAsia="宋体" w:cs="宋体"/>
                <w:b w:val="0"/>
                <w:bCs/>
                <w:color w:val="000000"/>
                <w:kern w:val="0"/>
                <w:sz w:val="24"/>
                <w:szCs w:val="24"/>
                <w:lang w:val="en-US" w:eastAsia="zh-CN"/>
              </w:rPr>
              <w:t>以保证连接</w:t>
            </w:r>
            <w:r>
              <w:rPr>
                <w:rFonts w:hint="eastAsia" w:ascii="宋体" w:hAnsi="宋体" w:eastAsia="宋体" w:cs="宋体"/>
                <w:b w:val="0"/>
                <w:bCs/>
                <w:color w:val="000000"/>
                <w:kern w:val="0"/>
                <w:sz w:val="24"/>
                <w:szCs w:val="24"/>
              </w:rPr>
              <w:t>牢固不易脱落。</w:t>
            </w:r>
          </w:p>
          <w:p w14:paraId="2EA85A08">
            <w:pPr>
              <w:keepNext w:val="0"/>
              <w:keepLines w:val="0"/>
              <w:pageBreakBefore w:val="0"/>
              <w:widowControl/>
              <w:kinsoku/>
              <w:wordWrap/>
              <w:overflowPunct/>
              <w:topLinePunct w:val="0"/>
              <w:autoSpaceDE/>
              <w:autoSpaceDN/>
              <w:bidi w:val="0"/>
              <w:adjustRightInd/>
              <w:snapToGrid/>
              <w:spacing w:line="288" w:lineRule="auto"/>
              <w:ind w:firstLine="240" w:firstLineChars="100"/>
              <w:jc w:val="left"/>
              <w:textAlignment w:val="auto"/>
              <w:rPr>
                <w:rFonts w:hint="eastAsia" w:ascii="宋体" w:hAnsi="宋体" w:eastAsia="宋体" w:cs="宋体"/>
                <w:b w:val="0"/>
                <w:bCs/>
                <w:color w:val="000000"/>
                <w:kern w:val="0"/>
                <w:sz w:val="24"/>
                <w:szCs w:val="24"/>
              </w:rPr>
            </w:pPr>
            <w:r>
              <w:rPr>
                <w:rFonts w:hint="eastAsia" w:ascii="宋体" w:hAnsi="宋体" w:eastAsia="宋体" w:cs="宋体"/>
                <w:b w:val="0"/>
                <w:bCs/>
                <w:color w:val="000000"/>
                <w:kern w:val="0"/>
                <w:sz w:val="24"/>
                <w:szCs w:val="24"/>
                <w:lang w:val="en-US" w:eastAsia="zh-CN"/>
              </w:rPr>
              <w:t>3、应</w:t>
            </w:r>
            <w:r>
              <w:rPr>
                <w:rFonts w:hint="eastAsia" w:ascii="宋体" w:hAnsi="宋体" w:eastAsia="宋体" w:cs="宋体"/>
                <w:b w:val="0"/>
                <w:bCs/>
                <w:color w:val="000000"/>
                <w:kern w:val="0"/>
                <w:sz w:val="24"/>
                <w:szCs w:val="24"/>
              </w:rPr>
              <w:t>具有磁热疗法、灸疗、督灸</w:t>
            </w:r>
            <w:r>
              <w:rPr>
                <w:rFonts w:hint="eastAsia" w:ascii="宋体" w:hAnsi="宋体" w:eastAsia="宋体" w:cs="宋体"/>
                <w:b w:val="0"/>
                <w:bCs/>
                <w:color w:val="000000"/>
                <w:kern w:val="0"/>
                <w:sz w:val="24"/>
                <w:szCs w:val="24"/>
                <w:lang w:val="en-US" w:eastAsia="zh-CN"/>
              </w:rPr>
              <w:t>等功能</w:t>
            </w:r>
            <w:r>
              <w:rPr>
                <w:rFonts w:hint="eastAsia" w:ascii="宋体" w:hAnsi="宋体" w:eastAsia="宋体" w:cs="宋体"/>
                <w:b w:val="0"/>
                <w:bCs/>
                <w:color w:val="000000"/>
                <w:kern w:val="0"/>
                <w:sz w:val="24"/>
                <w:szCs w:val="24"/>
              </w:rPr>
              <w:t>，</w:t>
            </w:r>
            <w:r>
              <w:rPr>
                <w:rFonts w:hint="eastAsia" w:ascii="宋体" w:hAnsi="宋体" w:eastAsia="宋体" w:cs="宋体"/>
                <w:b w:val="0"/>
                <w:bCs/>
                <w:color w:val="000000"/>
                <w:kern w:val="0"/>
                <w:sz w:val="24"/>
                <w:szCs w:val="24"/>
                <w:lang w:val="en-US" w:eastAsia="zh-CN"/>
              </w:rPr>
              <w:t>应</w:t>
            </w:r>
            <w:r>
              <w:rPr>
                <w:rFonts w:hint="eastAsia" w:ascii="宋体" w:hAnsi="宋体" w:eastAsia="宋体" w:cs="宋体"/>
                <w:b w:val="0"/>
                <w:bCs/>
                <w:color w:val="000000"/>
                <w:kern w:val="0"/>
                <w:sz w:val="24"/>
                <w:szCs w:val="24"/>
              </w:rPr>
              <w:t>可配合针灸针使用实现温针灸功能</w:t>
            </w:r>
            <w:r>
              <w:rPr>
                <w:rFonts w:hint="eastAsia" w:ascii="宋体" w:hAnsi="宋体" w:eastAsia="宋体" w:cs="宋体"/>
                <w:b w:val="0"/>
                <w:bCs/>
                <w:color w:val="000000"/>
                <w:kern w:val="0"/>
                <w:sz w:val="24"/>
                <w:szCs w:val="24"/>
                <w:lang w:eastAsia="zh-CN"/>
              </w:rPr>
              <w:t>；</w:t>
            </w:r>
            <w:r>
              <w:rPr>
                <w:rFonts w:hint="eastAsia" w:ascii="宋体" w:hAnsi="宋体" w:eastAsia="宋体" w:cs="宋体"/>
                <w:b w:val="0"/>
                <w:bCs/>
                <w:color w:val="000000"/>
                <w:kern w:val="0"/>
                <w:sz w:val="24"/>
                <w:szCs w:val="24"/>
                <w:lang w:val="en-US" w:eastAsia="zh-CN"/>
              </w:rPr>
              <w:t>应</w:t>
            </w:r>
            <w:r>
              <w:rPr>
                <w:rFonts w:hint="eastAsia" w:ascii="宋体" w:hAnsi="宋体" w:eastAsia="宋体" w:cs="宋体"/>
                <w:b w:val="0"/>
                <w:bCs/>
                <w:color w:val="000000"/>
                <w:kern w:val="0"/>
                <w:sz w:val="24"/>
                <w:szCs w:val="24"/>
              </w:rPr>
              <w:t>可配合多种媒介实现隔物灸功能。</w:t>
            </w:r>
          </w:p>
          <w:p w14:paraId="5620230A">
            <w:pPr>
              <w:keepNext w:val="0"/>
              <w:keepLines w:val="0"/>
              <w:pageBreakBefore w:val="0"/>
              <w:widowControl/>
              <w:kinsoku/>
              <w:wordWrap/>
              <w:overflowPunct/>
              <w:topLinePunct w:val="0"/>
              <w:autoSpaceDE/>
              <w:autoSpaceDN/>
              <w:bidi w:val="0"/>
              <w:adjustRightInd/>
              <w:snapToGrid/>
              <w:spacing w:line="288" w:lineRule="auto"/>
              <w:ind w:firstLine="240" w:firstLineChars="100"/>
              <w:jc w:val="left"/>
              <w:textAlignment w:val="auto"/>
              <w:rPr>
                <w:rFonts w:hint="eastAsia" w:ascii="宋体" w:hAnsi="宋体" w:eastAsia="宋体" w:cs="宋体"/>
                <w:b w:val="0"/>
                <w:bCs/>
                <w:color w:val="000000"/>
                <w:kern w:val="0"/>
                <w:sz w:val="24"/>
                <w:szCs w:val="24"/>
              </w:rPr>
            </w:pPr>
            <w:r>
              <w:rPr>
                <w:rFonts w:hint="eastAsia" w:ascii="宋体" w:hAnsi="宋体" w:eastAsia="宋体" w:cs="宋体"/>
                <w:b w:val="0"/>
                <w:bCs/>
                <w:color w:val="000000"/>
                <w:kern w:val="0"/>
                <w:sz w:val="24"/>
                <w:szCs w:val="24"/>
                <w:lang w:val="en-US" w:eastAsia="zh-CN"/>
              </w:rPr>
              <w:t>4、</w:t>
            </w:r>
            <w:r>
              <w:rPr>
                <w:rFonts w:hint="eastAsia" w:ascii="宋体" w:hAnsi="宋体" w:eastAsia="宋体" w:cs="宋体"/>
                <w:b w:val="0"/>
                <w:bCs/>
                <w:color w:val="000000"/>
                <w:kern w:val="0"/>
                <w:sz w:val="24"/>
                <w:szCs w:val="24"/>
              </w:rPr>
              <w:t>每路输出温度</w:t>
            </w:r>
            <w:r>
              <w:rPr>
                <w:rFonts w:hint="eastAsia" w:ascii="宋体" w:hAnsi="宋体" w:eastAsia="宋体" w:cs="宋体"/>
                <w:b w:val="0"/>
                <w:bCs/>
                <w:color w:val="000000"/>
                <w:kern w:val="0"/>
                <w:sz w:val="24"/>
                <w:szCs w:val="24"/>
                <w:lang w:val="en-US" w:eastAsia="zh-CN"/>
              </w:rPr>
              <w:t>应</w:t>
            </w:r>
            <w:r>
              <w:rPr>
                <w:rFonts w:hint="eastAsia" w:ascii="宋体" w:hAnsi="宋体" w:eastAsia="宋体" w:cs="宋体"/>
                <w:b w:val="0"/>
                <w:bCs/>
                <w:color w:val="000000"/>
                <w:kern w:val="0"/>
                <w:sz w:val="24"/>
                <w:szCs w:val="24"/>
              </w:rPr>
              <w:t>可单独</w:t>
            </w:r>
            <w:r>
              <w:rPr>
                <w:rFonts w:hint="eastAsia" w:ascii="宋体" w:hAnsi="宋体" w:eastAsia="宋体" w:cs="宋体"/>
                <w:b w:val="0"/>
                <w:bCs/>
                <w:color w:val="000000"/>
                <w:kern w:val="0"/>
                <w:sz w:val="24"/>
                <w:szCs w:val="24"/>
                <w:lang w:eastAsia="zh-CN"/>
              </w:rPr>
              <w:t>和</w:t>
            </w:r>
            <w:r>
              <w:rPr>
                <w:rFonts w:hint="eastAsia" w:ascii="宋体" w:hAnsi="宋体" w:eastAsia="宋体" w:cs="宋体"/>
                <w:b w:val="0"/>
                <w:bCs/>
                <w:color w:val="000000"/>
                <w:kern w:val="0"/>
                <w:sz w:val="24"/>
                <w:szCs w:val="24"/>
                <w:lang w:val="en-US" w:eastAsia="zh-CN"/>
              </w:rPr>
              <w:t>统一</w:t>
            </w:r>
            <w:r>
              <w:rPr>
                <w:rFonts w:hint="eastAsia" w:ascii="宋体" w:hAnsi="宋体" w:eastAsia="宋体" w:cs="宋体"/>
                <w:b w:val="0"/>
                <w:bCs/>
                <w:color w:val="000000"/>
                <w:kern w:val="0"/>
                <w:sz w:val="24"/>
                <w:szCs w:val="24"/>
                <w:lang w:eastAsia="zh-CN"/>
              </w:rPr>
              <w:t>调整</w:t>
            </w:r>
            <w:r>
              <w:rPr>
                <w:rFonts w:hint="eastAsia" w:ascii="宋体" w:hAnsi="宋体" w:eastAsia="宋体" w:cs="宋体"/>
                <w:b w:val="0"/>
                <w:bCs/>
                <w:color w:val="000000"/>
                <w:kern w:val="0"/>
                <w:sz w:val="24"/>
                <w:szCs w:val="24"/>
              </w:rPr>
              <w:t>，灸头工作温度调整范围：30℃～</w:t>
            </w:r>
            <w:r>
              <w:rPr>
                <w:rFonts w:hint="eastAsia" w:ascii="宋体" w:hAnsi="宋体" w:eastAsia="宋体" w:cs="宋体"/>
                <w:b w:val="0"/>
                <w:bCs/>
                <w:color w:val="000000"/>
                <w:kern w:val="0"/>
                <w:sz w:val="24"/>
                <w:szCs w:val="24"/>
                <w:lang w:val="en-US" w:eastAsia="zh-CN"/>
              </w:rPr>
              <w:t>65</w:t>
            </w:r>
            <w:r>
              <w:rPr>
                <w:rFonts w:hint="eastAsia" w:ascii="宋体" w:hAnsi="宋体" w:eastAsia="宋体" w:cs="宋体"/>
                <w:b w:val="0"/>
                <w:bCs/>
                <w:color w:val="000000"/>
                <w:kern w:val="0"/>
                <w:sz w:val="24"/>
                <w:szCs w:val="24"/>
              </w:rPr>
              <w:t>℃</w:t>
            </w:r>
            <w:r>
              <w:rPr>
                <w:rFonts w:hint="eastAsia" w:ascii="宋体" w:hAnsi="宋体" w:eastAsia="宋体" w:cs="宋体"/>
                <w:b w:val="0"/>
                <w:bCs/>
                <w:color w:val="000000"/>
                <w:kern w:val="0"/>
                <w:sz w:val="24"/>
                <w:szCs w:val="24"/>
                <w:lang w:val="en-US" w:eastAsia="zh-CN"/>
              </w:rPr>
              <w:t>,步进1</w:t>
            </w:r>
            <w:r>
              <w:rPr>
                <w:rFonts w:hint="eastAsia" w:ascii="宋体" w:hAnsi="宋体" w:eastAsia="宋体" w:cs="宋体"/>
                <w:b w:val="0"/>
                <w:bCs/>
                <w:color w:val="000000"/>
                <w:kern w:val="0"/>
                <w:sz w:val="24"/>
                <w:szCs w:val="24"/>
              </w:rPr>
              <w:t>℃</w:t>
            </w:r>
            <w:r>
              <w:rPr>
                <w:rFonts w:hint="eastAsia" w:ascii="宋体" w:hAnsi="宋体" w:eastAsia="宋体" w:cs="宋体"/>
                <w:b w:val="0"/>
                <w:bCs/>
                <w:color w:val="000000"/>
                <w:kern w:val="0"/>
                <w:sz w:val="24"/>
                <w:szCs w:val="24"/>
                <w:lang w:eastAsia="zh-CN"/>
              </w:rPr>
              <w:t>，</w:t>
            </w:r>
            <w:r>
              <w:rPr>
                <w:rFonts w:hint="eastAsia" w:ascii="宋体" w:hAnsi="宋体" w:eastAsia="宋体" w:cs="宋体"/>
                <w:b w:val="0"/>
                <w:bCs/>
                <w:color w:val="000000"/>
                <w:kern w:val="0"/>
                <w:sz w:val="24"/>
                <w:szCs w:val="24"/>
                <w:lang w:val="en-US" w:eastAsia="zh-CN"/>
              </w:rPr>
              <w:t>各灸头工作温度与设定温度的绝对偏差≤10℃,</w:t>
            </w:r>
            <w:r>
              <w:rPr>
                <w:rFonts w:hint="eastAsia" w:ascii="宋体" w:hAnsi="宋体" w:eastAsia="宋体" w:cs="宋体"/>
                <w:b w:val="0"/>
                <w:bCs/>
                <w:color w:val="000000"/>
                <w:kern w:val="0"/>
                <w:sz w:val="24"/>
                <w:szCs w:val="24"/>
              </w:rPr>
              <w:t>最高温度应不大于70℃。</w:t>
            </w:r>
          </w:p>
          <w:p w14:paraId="743E8498">
            <w:pPr>
              <w:keepNext w:val="0"/>
              <w:keepLines w:val="0"/>
              <w:pageBreakBefore w:val="0"/>
              <w:widowControl/>
              <w:kinsoku/>
              <w:wordWrap/>
              <w:overflowPunct/>
              <w:topLinePunct w:val="0"/>
              <w:autoSpaceDE/>
              <w:autoSpaceDN/>
              <w:bidi w:val="0"/>
              <w:adjustRightInd/>
              <w:snapToGrid/>
              <w:spacing w:line="288" w:lineRule="auto"/>
              <w:ind w:firstLine="240" w:firstLineChars="100"/>
              <w:jc w:val="left"/>
              <w:textAlignment w:val="auto"/>
              <w:rPr>
                <w:rFonts w:hint="eastAsia" w:ascii="宋体" w:hAnsi="宋体" w:eastAsia="宋体" w:cs="宋体"/>
                <w:b w:val="0"/>
                <w:bCs/>
                <w:color w:val="000000"/>
                <w:kern w:val="0"/>
                <w:sz w:val="24"/>
                <w:szCs w:val="24"/>
              </w:rPr>
            </w:pPr>
            <w:r>
              <w:rPr>
                <w:rFonts w:hint="eastAsia" w:ascii="宋体" w:hAnsi="宋体" w:eastAsia="宋体" w:cs="宋体"/>
                <w:b w:val="0"/>
                <w:bCs/>
                <w:color w:val="000000"/>
                <w:kern w:val="0"/>
                <w:sz w:val="24"/>
                <w:szCs w:val="24"/>
                <w:lang w:val="en-US" w:eastAsia="zh-CN"/>
              </w:rPr>
              <w:t>5、需具备定时功能：</w:t>
            </w:r>
            <w:r>
              <w:rPr>
                <w:rFonts w:hint="eastAsia" w:ascii="宋体" w:hAnsi="宋体" w:eastAsia="宋体" w:cs="宋体"/>
                <w:b w:val="0"/>
                <w:bCs/>
                <w:color w:val="000000"/>
                <w:kern w:val="0"/>
                <w:sz w:val="24"/>
                <w:szCs w:val="24"/>
                <w:lang w:eastAsia="zh-CN"/>
              </w:rPr>
              <w:t>定时时间调</w:t>
            </w:r>
            <w:r>
              <w:rPr>
                <w:rFonts w:hint="eastAsia" w:ascii="宋体" w:hAnsi="宋体" w:eastAsia="宋体" w:cs="宋体"/>
                <w:b w:val="0"/>
                <w:bCs/>
                <w:color w:val="000000"/>
                <w:kern w:val="0"/>
                <w:sz w:val="24"/>
                <w:szCs w:val="24"/>
              </w:rPr>
              <w:t>整范围：1min～60min, 步进1min，允差±</w:t>
            </w:r>
            <w:r>
              <w:rPr>
                <w:rFonts w:hint="eastAsia" w:ascii="宋体" w:hAnsi="宋体" w:eastAsia="宋体" w:cs="宋体"/>
                <w:b w:val="0"/>
                <w:bCs/>
                <w:color w:val="000000"/>
                <w:kern w:val="0"/>
                <w:sz w:val="24"/>
                <w:szCs w:val="24"/>
                <w:lang w:val="en-US" w:eastAsia="zh-CN"/>
              </w:rPr>
              <w:t>5%。</w:t>
            </w:r>
          </w:p>
          <w:p w14:paraId="15D803F8">
            <w:pPr>
              <w:keepNext w:val="0"/>
              <w:keepLines w:val="0"/>
              <w:pageBreakBefore w:val="0"/>
              <w:widowControl/>
              <w:kinsoku/>
              <w:wordWrap/>
              <w:overflowPunct/>
              <w:topLinePunct w:val="0"/>
              <w:autoSpaceDE/>
              <w:autoSpaceDN/>
              <w:bidi w:val="0"/>
              <w:adjustRightInd/>
              <w:snapToGrid/>
              <w:spacing w:line="288" w:lineRule="auto"/>
              <w:ind w:firstLine="240" w:firstLineChars="100"/>
              <w:jc w:val="left"/>
              <w:textAlignment w:val="auto"/>
              <w:rPr>
                <w:rFonts w:hint="eastAsia" w:ascii="宋体" w:hAnsi="宋体" w:eastAsia="宋体" w:cs="宋体"/>
                <w:b w:val="0"/>
                <w:bCs/>
                <w:color w:val="000000"/>
                <w:kern w:val="0"/>
                <w:sz w:val="24"/>
                <w:szCs w:val="24"/>
                <w:lang w:val="en-US" w:eastAsia="zh-CN"/>
              </w:rPr>
            </w:pPr>
            <w:r>
              <w:rPr>
                <w:rFonts w:hint="eastAsia" w:ascii="宋体" w:hAnsi="宋体" w:eastAsia="宋体" w:cs="宋体"/>
                <w:b w:val="0"/>
                <w:bCs/>
                <w:color w:val="000000"/>
                <w:kern w:val="0"/>
                <w:sz w:val="24"/>
                <w:szCs w:val="24"/>
                <w:lang w:val="en-US" w:eastAsia="zh-CN"/>
              </w:rPr>
              <w:t>6、</w:t>
            </w:r>
            <w:r>
              <w:rPr>
                <w:rFonts w:hint="eastAsia" w:ascii="宋体" w:hAnsi="宋体" w:eastAsia="宋体" w:cs="宋体"/>
                <w:b w:val="0"/>
                <w:bCs w:val="0"/>
                <w:color w:val="000000"/>
                <w:kern w:val="0"/>
                <w:sz w:val="24"/>
                <w:szCs w:val="24"/>
                <w:lang w:val="en-US" w:eastAsia="zh-CN"/>
              </w:rPr>
              <w:t>灸头需具有温针孔，可实施温针灸，温针孔尺寸：</w:t>
            </w:r>
            <w:r>
              <w:rPr>
                <w:rFonts w:hint="eastAsia" w:ascii="宋体" w:hAnsi="宋体" w:eastAsia="宋体" w:cs="宋体"/>
                <w:b w:val="0"/>
                <w:bCs w:val="0"/>
                <w:color w:val="000000"/>
                <w:kern w:val="0"/>
                <w:sz w:val="24"/>
                <w:szCs w:val="24"/>
                <w:lang w:eastAsia="zh-CN"/>
              </w:rPr>
              <w:t>φ</w:t>
            </w:r>
            <w:r>
              <w:rPr>
                <w:rFonts w:hint="eastAsia" w:ascii="宋体" w:hAnsi="宋体" w:eastAsia="宋体" w:cs="宋体"/>
                <w:b w:val="0"/>
                <w:bCs w:val="0"/>
                <w:color w:val="000000"/>
                <w:kern w:val="0"/>
                <w:sz w:val="24"/>
                <w:szCs w:val="24"/>
              </w:rPr>
              <w:t>3mm～4.5mm</w:t>
            </w:r>
            <w:r>
              <w:rPr>
                <w:rFonts w:hint="eastAsia" w:ascii="宋体" w:hAnsi="宋体" w:eastAsia="宋体" w:cs="宋体"/>
                <w:b w:val="0"/>
                <w:bCs/>
                <w:color w:val="000000"/>
                <w:kern w:val="0"/>
                <w:sz w:val="24"/>
                <w:szCs w:val="24"/>
              </w:rPr>
              <w:t xml:space="preserve">          </w:t>
            </w:r>
            <w:r>
              <w:rPr>
                <w:rFonts w:hint="eastAsia" w:ascii="宋体" w:hAnsi="宋体" w:eastAsia="宋体" w:cs="宋体"/>
                <w:b w:val="0"/>
                <w:bCs/>
                <w:color w:val="000000"/>
                <w:kern w:val="0"/>
                <w:sz w:val="24"/>
                <w:szCs w:val="24"/>
                <w:lang w:val="en-US" w:eastAsia="zh-CN"/>
              </w:rPr>
              <w:t xml:space="preserve">    </w:t>
            </w:r>
          </w:p>
          <w:p w14:paraId="3E4077DE">
            <w:pPr>
              <w:keepNext w:val="0"/>
              <w:keepLines w:val="0"/>
              <w:pageBreakBefore w:val="0"/>
              <w:widowControl/>
              <w:kinsoku/>
              <w:wordWrap/>
              <w:overflowPunct/>
              <w:topLinePunct w:val="0"/>
              <w:autoSpaceDE/>
              <w:autoSpaceDN/>
              <w:bidi w:val="0"/>
              <w:adjustRightInd/>
              <w:snapToGrid/>
              <w:spacing w:line="288" w:lineRule="auto"/>
              <w:ind w:firstLine="240" w:firstLineChars="100"/>
              <w:jc w:val="left"/>
              <w:textAlignment w:val="auto"/>
              <w:rPr>
                <w:rFonts w:hint="eastAsia" w:ascii="宋体" w:hAnsi="宋体" w:eastAsia="宋体" w:cs="宋体"/>
                <w:b w:val="0"/>
                <w:bCs/>
                <w:color w:val="000000"/>
                <w:kern w:val="0"/>
                <w:sz w:val="24"/>
                <w:szCs w:val="24"/>
              </w:rPr>
            </w:pPr>
            <w:r>
              <w:rPr>
                <w:rFonts w:hint="eastAsia" w:ascii="宋体" w:hAnsi="宋体" w:eastAsia="宋体" w:cs="宋体"/>
                <w:b w:val="0"/>
                <w:bCs/>
                <w:color w:val="000000"/>
                <w:kern w:val="0"/>
                <w:sz w:val="24"/>
                <w:szCs w:val="24"/>
                <w:lang w:val="en-US" w:eastAsia="zh-CN"/>
              </w:rPr>
              <w:t xml:space="preserve">7、 </w:t>
            </w:r>
            <w:r>
              <w:rPr>
                <w:rFonts w:hint="eastAsia" w:ascii="宋体" w:hAnsi="宋体" w:eastAsia="宋体" w:cs="宋体"/>
                <w:b w:val="0"/>
                <w:bCs/>
                <w:color w:val="000000"/>
                <w:kern w:val="0"/>
                <w:sz w:val="24"/>
                <w:szCs w:val="24"/>
              </w:rPr>
              <w:t>灸头阻抗：35Ω±</w:t>
            </w:r>
            <w:r>
              <w:rPr>
                <w:rFonts w:hint="eastAsia" w:ascii="宋体" w:hAnsi="宋体" w:eastAsia="宋体" w:cs="宋体"/>
                <w:b w:val="0"/>
                <w:bCs/>
                <w:color w:val="000000"/>
                <w:kern w:val="0"/>
                <w:sz w:val="24"/>
                <w:szCs w:val="24"/>
                <w:lang w:val="en-US" w:eastAsia="zh-CN"/>
              </w:rPr>
              <w:t>15</w:t>
            </w:r>
            <w:r>
              <w:rPr>
                <w:rFonts w:hint="eastAsia" w:ascii="宋体" w:hAnsi="宋体" w:eastAsia="宋体" w:cs="宋体"/>
                <w:b w:val="0"/>
                <w:bCs/>
                <w:color w:val="000000"/>
                <w:kern w:val="0"/>
                <w:sz w:val="24"/>
                <w:szCs w:val="24"/>
              </w:rPr>
              <w:t xml:space="preserve">%                    </w:t>
            </w:r>
          </w:p>
          <w:p w14:paraId="5F47FC62">
            <w:pPr>
              <w:keepNext w:val="0"/>
              <w:keepLines w:val="0"/>
              <w:pageBreakBefore w:val="0"/>
              <w:widowControl/>
              <w:kinsoku/>
              <w:wordWrap/>
              <w:overflowPunct/>
              <w:topLinePunct w:val="0"/>
              <w:autoSpaceDE/>
              <w:autoSpaceDN/>
              <w:bidi w:val="0"/>
              <w:adjustRightInd/>
              <w:snapToGrid/>
              <w:spacing w:line="288" w:lineRule="auto"/>
              <w:ind w:firstLine="240" w:firstLineChars="100"/>
              <w:jc w:val="left"/>
              <w:textAlignment w:val="auto"/>
              <w:rPr>
                <w:rFonts w:hint="eastAsia" w:ascii="宋体" w:hAnsi="宋体" w:eastAsia="宋体" w:cs="宋体"/>
                <w:b w:val="0"/>
                <w:bCs/>
                <w:color w:val="000000"/>
                <w:kern w:val="0"/>
                <w:sz w:val="24"/>
                <w:szCs w:val="24"/>
              </w:rPr>
            </w:pPr>
            <w:r>
              <w:rPr>
                <w:rFonts w:hint="eastAsia" w:ascii="宋体" w:hAnsi="宋体" w:eastAsia="宋体" w:cs="宋体"/>
                <w:b w:val="0"/>
                <w:bCs/>
                <w:color w:val="000000"/>
                <w:kern w:val="0"/>
                <w:sz w:val="24"/>
                <w:szCs w:val="24"/>
                <w:lang w:val="en-US" w:eastAsia="zh-CN"/>
              </w:rPr>
              <w:t xml:space="preserve">8、 </w:t>
            </w:r>
            <w:r>
              <w:rPr>
                <w:rFonts w:hint="eastAsia" w:ascii="宋体" w:hAnsi="宋体" w:eastAsia="宋体" w:cs="宋体"/>
                <w:b w:val="0"/>
                <w:bCs/>
                <w:color w:val="000000"/>
                <w:kern w:val="0"/>
                <w:sz w:val="24"/>
                <w:szCs w:val="24"/>
              </w:rPr>
              <w:t>单个灸头功率：4W±</w:t>
            </w:r>
            <w:r>
              <w:rPr>
                <w:rFonts w:hint="eastAsia" w:ascii="宋体" w:hAnsi="宋体" w:eastAsia="宋体" w:cs="宋体"/>
                <w:b w:val="0"/>
                <w:bCs/>
                <w:color w:val="000000"/>
                <w:kern w:val="0"/>
                <w:sz w:val="24"/>
                <w:szCs w:val="24"/>
                <w:lang w:val="en-US" w:eastAsia="zh-CN"/>
              </w:rPr>
              <w:t>15</w:t>
            </w:r>
            <w:r>
              <w:rPr>
                <w:rFonts w:hint="eastAsia" w:ascii="宋体" w:hAnsi="宋体" w:eastAsia="宋体" w:cs="宋体"/>
                <w:b w:val="0"/>
                <w:bCs/>
                <w:color w:val="000000"/>
                <w:kern w:val="0"/>
                <w:sz w:val="24"/>
                <w:szCs w:val="24"/>
              </w:rPr>
              <w:t xml:space="preserve">%           </w:t>
            </w:r>
          </w:p>
          <w:p w14:paraId="68F2AAB6">
            <w:pPr>
              <w:keepNext w:val="0"/>
              <w:keepLines w:val="0"/>
              <w:pageBreakBefore w:val="0"/>
              <w:widowControl/>
              <w:kinsoku/>
              <w:wordWrap/>
              <w:overflowPunct/>
              <w:topLinePunct w:val="0"/>
              <w:autoSpaceDE/>
              <w:autoSpaceDN/>
              <w:bidi w:val="0"/>
              <w:adjustRightInd/>
              <w:snapToGrid/>
              <w:spacing w:line="288" w:lineRule="auto"/>
              <w:ind w:firstLine="240" w:firstLineChars="100"/>
              <w:jc w:val="left"/>
              <w:textAlignment w:val="auto"/>
              <w:rPr>
                <w:rFonts w:hint="eastAsia" w:ascii="宋体" w:hAnsi="宋体" w:eastAsia="宋体" w:cs="宋体"/>
                <w:b w:val="0"/>
                <w:bCs/>
                <w:color w:val="000000"/>
                <w:kern w:val="0"/>
                <w:sz w:val="24"/>
                <w:szCs w:val="24"/>
              </w:rPr>
            </w:pPr>
            <w:r>
              <w:rPr>
                <w:rFonts w:hint="eastAsia" w:ascii="宋体" w:hAnsi="宋体" w:eastAsia="宋体" w:cs="宋体"/>
                <w:b w:val="0"/>
                <w:bCs/>
                <w:color w:val="000000"/>
                <w:kern w:val="0"/>
                <w:sz w:val="24"/>
                <w:szCs w:val="24"/>
                <w:lang w:val="en-US" w:eastAsia="zh-CN"/>
              </w:rPr>
              <w:t xml:space="preserve">9、 </w:t>
            </w:r>
            <w:r>
              <w:rPr>
                <w:rFonts w:hint="eastAsia" w:ascii="宋体" w:hAnsi="宋体" w:eastAsia="宋体" w:cs="宋体"/>
                <w:b w:val="0"/>
                <w:bCs/>
                <w:color w:val="000000"/>
                <w:kern w:val="0"/>
                <w:sz w:val="24"/>
                <w:szCs w:val="24"/>
                <w:lang w:eastAsia="zh-CN"/>
              </w:rPr>
              <w:t>各</w:t>
            </w:r>
            <w:r>
              <w:rPr>
                <w:rFonts w:hint="eastAsia" w:ascii="宋体" w:hAnsi="宋体" w:eastAsia="宋体" w:cs="宋体"/>
                <w:b w:val="0"/>
                <w:bCs/>
                <w:color w:val="000000"/>
                <w:kern w:val="0"/>
                <w:sz w:val="24"/>
                <w:szCs w:val="24"/>
              </w:rPr>
              <w:t>灸头表面磁感应强度</w:t>
            </w:r>
            <w:r>
              <w:rPr>
                <w:rFonts w:hint="eastAsia" w:ascii="宋体" w:hAnsi="宋体" w:eastAsia="宋体" w:cs="宋体"/>
                <w:b w:val="0"/>
                <w:bCs/>
                <w:color w:val="000000"/>
                <w:kern w:val="0"/>
                <w:sz w:val="24"/>
                <w:szCs w:val="24"/>
                <w:lang w:eastAsia="zh-CN"/>
              </w:rPr>
              <w:t>范围不超过</w:t>
            </w:r>
            <w:r>
              <w:rPr>
                <w:rFonts w:hint="eastAsia" w:ascii="宋体" w:hAnsi="宋体" w:eastAsia="宋体" w:cs="宋体"/>
                <w:b w:val="0"/>
                <w:bCs/>
                <w:color w:val="000000"/>
                <w:kern w:val="0"/>
                <w:sz w:val="24"/>
                <w:szCs w:val="24"/>
              </w:rPr>
              <w:t xml:space="preserve">20mT～120mT    </w:t>
            </w:r>
          </w:p>
          <w:p w14:paraId="60160A94">
            <w:pPr>
              <w:keepNext w:val="0"/>
              <w:keepLines w:val="0"/>
              <w:pageBreakBefore w:val="0"/>
              <w:widowControl/>
              <w:kinsoku/>
              <w:wordWrap/>
              <w:overflowPunct/>
              <w:topLinePunct w:val="0"/>
              <w:autoSpaceDE/>
              <w:autoSpaceDN/>
              <w:bidi w:val="0"/>
              <w:adjustRightInd/>
              <w:snapToGrid/>
              <w:spacing w:line="288" w:lineRule="auto"/>
              <w:ind w:firstLine="240" w:firstLineChars="100"/>
              <w:jc w:val="left"/>
              <w:textAlignment w:val="auto"/>
              <w:rPr>
                <w:rFonts w:hint="eastAsia" w:ascii="宋体" w:hAnsi="宋体" w:eastAsia="宋体" w:cs="宋体"/>
                <w:b w:val="0"/>
                <w:bCs/>
                <w:color w:val="000000"/>
                <w:kern w:val="0"/>
                <w:sz w:val="24"/>
                <w:szCs w:val="24"/>
                <w:lang w:val="en-US" w:eastAsia="zh-CN"/>
              </w:rPr>
            </w:pPr>
            <w:r>
              <w:rPr>
                <w:rFonts w:hint="eastAsia" w:ascii="宋体" w:hAnsi="宋体" w:eastAsia="宋体" w:cs="宋体"/>
                <w:b w:val="0"/>
                <w:bCs/>
                <w:color w:val="000000"/>
                <w:kern w:val="0"/>
                <w:sz w:val="24"/>
                <w:szCs w:val="24"/>
                <w:lang w:val="en-US" w:eastAsia="zh-CN"/>
              </w:rPr>
              <w:t>10、 磁场安全范围：距灸头表面10cm外磁感应强度应不大于0.5mT。</w:t>
            </w:r>
          </w:p>
          <w:p w14:paraId="7E8E5978">
            <w:pPr>
              <w:keepNext w:val="0"/>
              <w:keepLines w:val="0"/>
              <w:pageBreakBefore w:val="0"/>
              <w:widowControl/>
              <w:kinsoku/>
              <w:wordWrap/>
              <w:overflowPunct/>
              <w:topLinePunct w:val="0"/>
              <w:autoSpaceDE/>
              <w:autoSpaceDN/>
              <w:bidi w:val="0"/>
              <w:adjustRightInd/>
              <w:snapToGrid/>
              <w:spacing w:line="288" w:lineRule="auto"/>
              <w:ind w:firstLine="240" w:firstLineChars="100"/>
              <w:jc w:val="lef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b w:val="0"/>
                <w:bCs/>
                <w:color w:val="000000"/>
                <w:kern w:val="0"/>
                <w:sz w:val="24"/>
                <w:szCs w:val="24"/>
                <w:lang w:val="en-US" w:eastAsia="zh-CN"/>
              </w:rPr>
              <w:t xml:space="preserve">11、 </w:t>
            </w:r>
            <w:r>
              <w:rPr>
                <w:rFonts w:hint="eastAsia" w:ascii="宋体" w:hAnsi="宋体" w:eastAsia="宋体" w:cs="宋体"/>
                <w:b w:val="0"/>
                <w:bCs/>
                <w:color w:val="000000"/>
                <w:kern w:val="0"/>
                <w:sz w:val="24"/>
                <w:szCs w:val="24"/>
              </w:rPr>
              <w:t>隔物灸槽尺寸：Ф22mm ±10%</w:t>
            </w:r>
          </w:p>
        </w:tc>
      </w:tr>
      <w:tr w14:paraId="52B31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97" w:type="dxa"/>
            <w:noWrap w:val="0"/>
            <w:vAlign w:val="center"/>
          </w:tcPr>
          <w:p w14:paraId="7069534D">
            <w:pPr>
              <w:widowControl/>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w:t>
            </w:r>
          </w:p>
        </w:tc>
        <w:tc>
          <w:tcPr>
            <w:tcW w:w="1143" w:type="dxa"/>
            <w:shd w:val="clear"/>
            <w:noWrap w:val="0"/>
            <w:vAlign w:val="center"/>
          </w:tcPr>
          <w:p w14:paraId="6DF866D9">
            <w:pPr>
              <w:widowControl/>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熏蒸治疗仪</w:t>
            </w:r>
          </w:p>
        </w:tc>
        <w:tc>
          <w:tcPr>
            <w:tcW w:w="8159" w:type="dxa"/>
            <w:shd w:val="clear"/>
            <w:noWrap w:val="0"/>
            <w:vAlign w:val="center"/>
          </w:tcPr>
          <w:p w14:paraId="229FA6A5">
            <w:pPr>
              <w:numPr>
                <w:ilvl w:val="0"/>
                <w:numId w:val="2"/>
              </w:numPr>
              <w:ind w:left="210" w:leftChars="0" w:firstLineChars="0"/>
              <w:rPr>
                <w:rFonts w:hint="eastAsia" w:ascii="宋体" w:hAnsi="宋体" w:eastAsia="宋体" w:cs="宋体"/>
                <w:sz w:val="24"/>
                <w:szCs w:val="24"/>
              </w:rPr>
            </w:pPr>
            <w:r>
              <w:rPr>
                <w:rFonts w:hint="eastAsia" w:ascii="宋体" w:hAnsi="宋体" w:eastAsia="宋体" w:cs="宋体"/>
                <w:sz w:val="24"/>
                <w:szCs w:val="24"/>
              </w:rPr>
              <w:t>通道数：双通道</w:t>
            </w:r>
            <w:r>
              <w:rPr>
                <w:rFonts w:hint="eastAsia" w:ascii="宋体" w:hAnsi="宋体" w:eastAsia="宋体" w:cs="宋体"/>
                <w:sz w:val="24"/>
                <w:szCs w:val="24"/>
                <w:lang w:eastAsia="zh-CN"/>
              </w:rPr>
              <w:t>喷头≥</w:t>
            </w:r>
            <w:r>
              <w:rPr>
                <w:rFonts w:hint="eastAsia" w:ascii="宋体" w:hAnsi="宋体" w:eastAsia="宋体" w:cs="宋体"/>
                <w:sz w:val="24"/>
                <w:szCs w:val="24"/>
                <w:lang w:val="en-US" w:eastAsia="zh-CN"/>
              </w:rPr>
              <w:t>2个</w:t>
            </w:r>
            <w:r>
              <w:rPr>
                <w:rFonts w:hint="eastAsia" w:ascii="宋体" w:hAnsi="宋体" w:eastAsia="宋体" w:cs="宋体"/>
                <w:sz w:val="24"/>
                <w:szCs w:val="24"/>
                <w:lang w:eastAsia="zh-CN"/>
              </w:rPr>
              <w:t>，可</w:t>
            </w:r>
            <w:r>
              <w:rPr>
                <w:rFonts w:hint="eastAsia" w:ascii="宋体" w:hAnsi="宋体" w:eastAsia="宋体" w:cs="宋体"/>
                <w:sz w:val="24"/>
                <w:szCs w:val="24"/>
              </w:rPr>
              <w:t>独立控制。</w:t>
            </w:r>
          </w:p>
          <w:p w14:paraId="7BD8586F">
            <w:pPr>
              <w:numPr>
                <w:ilvl w:val="0"/>
                <w:numId w:val="2"/>
              </w:numPr>
              <w:ind w:left="210" w:leftChars="0" w:firstLineChars="0"/>
              <w:rPr>
                <w:rFonts w:hint="eastAsia" w:ascii="宋体" w:hAnsi="宋体" w:eastAsia="宋体" w:cs="宋体"/>
                <w:sz w:val="24"/>
                <w:szCs w:val="24"/>
              </w:rPr>
            </w:pPr>
            <w:r>
              <w:rPr>
                <w:rFonts w:hint="eastAsia" w:ascii="宋体" w:hAnsi="宋体" w:eastAsia="宋体" w:cs="宋体"/>
                <w:sz w:val="24"/>
                <w:szCs w:val="24"/>
              </w:rPr>
              <w:t>保温及治疗功率</w:t>
            </w:r>
            <w:r>
              <w:rPr>
                <w:rFonts w:hint="eastAsia" w:ascii="宋体" w:hAnsi="宋体" w:eastAsia="宋体" w:cs="宋体"/>
                <w:sz w:val="24"/>
                <w:szCs w:val="24"/>
                <w:lang w:eastAsia="zh-CN"/>
              </w:rPr>
              <w:t>多</w:t>
            </w:r>
            <w:r>
              <w:rPr>
                <w:rFonts w:hint="eastAsia" w:ascii="宋体" w:hAnsi="宋体" w:eastAsia="宋体" w:cs="宋体"/>
                <w:sz w:val="24"/>
                <w:szCs w:val="24"/>
              </w:rPr>
              <w:t>档可调。</w:t>
            </w:r>
          </w:p>
          <w:p w14:paraId="1AA939FB">
            <w:pPr>
              <w:numPr>
                <w:ilvl w:val="0"/>
                <w:numId w:val="2"/>
              </w:numPr>
              <w:ind w:left="210" w:leftChars="0" w:firstLineChars="0"/>
              <w:rPr>
                <w:rFonts w:hint="eastAsia" w:ascii="宋体" w:hAnsi="宋体" w:eastAsia="宋体" w:cs="宋体"/>
                <w:sz w:val="24"/>
                <w:szCs w:val="24"/>
              </w:rPr>
            </w:pPr>
            <w:r>
              <w:rPr>
                <w:rFonts w:hint="eastAsia" w:ascii="宋体" w:hAnsi="宋体" w:eastAsia="宋体" w:cs="宋体"/>
                <w:sz w:val="24"/>
                <w:szCs w:val="24"/>
              </w:rPr>
              <w:t>药液从常温加热到95℃，时间</w:t>
            </w:r>
            <w:r>
              <w:rPr>
                <w:rFonts w:hint="eastAsia" w:ascii="宋体" w:hAnsi="宋体" w:eastAsia="宋体" w:cs="宋体"/>
                <w:sz w:val="24"/>
                <w:szCs w:val="24"/>
                <w:lang w:eastAsia="zh-CN"/>
              </w:rPr>
              <w:t>需</w:t>
            </w:r>
            <w:r>
              <w:rPr>
                <w:rFonts w:hint="eastAsia" w:ascii="宋体" w:hAnsi="宋体" w:eastAsia="宋体" w:cs="宋体"/>
                <w:sz w:val="24"/>
                <w:szCs w:val="24"/>
              </w:rPr>
              <w:t xml:space="preserve">≤15分钟。 </w:t>
            </w:r>
          </w:p>
          <w:p w14:paraId="41118255">
            <w:pPr>
              <w:numPr>
                <w:ilvl w:val="0"/>
                <w:numId w:val="2"/>
              </w:numPr>
              <w:ind w:left="210" w:leftChars="0" w:firstLineChars="0"/>
              <w:rPr>
                <w:rFonts w:hint="eastAsia" w:ascii="宋体" w:hAnsi="宋体" w:eastAsia="宋体" w:cs="宋体"/>
                <w:sz w:val="24"/>
                <w:szCs w:val="24"/>
              </w:rPr>
            </w:pPr>
            <w:r>
              <w:rPr>
                <w:rFonts w:hint="eastAsia" w:ascii="宋体" w:hAnsi="宋体" w:eastAsia="宋体" w:cs="宋体"/>
                <w:sz w:val="24"/>
                <w:szCs w:val="24"/>
              </w:rPr>
              <w:t>治疗时间1-60分钟可调。</w:t>
            </w:r>
          </w:p>
          <w:p w14:paraId="5DEA48AD">
            <w:pPr>
              <w:numPr>
                <w:ilvl w:val="0"/>
                <w:numId w:val="2"/>
              </w:numPr>
              <w:ind w:left="210" w:leftChars="0" w:firstLineChars="0"/>
              <w:rPr>
                <w:rFonts w:hint="eastAsia" w:ascii="宋体" w:hAnsi="宋体" w:eastAsia="宋体" w:cs="宋体"/>
                <w:sz w:val="24"/>
                <w:szCs w:val="24"/>
              </w:rPr>
            </w:pPr>
            <w:r>
              <w:rPr>
                <w:rFonts w:hint="eastAsia" w:ascii="宋体" w:hAnsi="宋体" w:eastAsia="宋体" w:cs="宋体"/>
                <w:sz w:val="24"/>
                <w:szCs w:val="24"/>
                <w:lang w:eastAsia="zh-CN"/>
              </w:rPr>
              <w:t>需</w:t>
            </w:r>
            <w:r>
              <w:rPr>
                <w:rFonts w:hint="eastAsia" w:ascii="宋体" w:hAnsi="宋体" w:eastAsia="宋体" w:cs="宋体"/>
                <w:sz w:val="24"/>
                <w:szCs w:val="24"/>
              </w:rPr>
              <w:t>具有低液位报警及温度保护开关功能；</w:t>
            </w:r>
            <w:r>
              <w:rPr>
                <w:rFonts w:hint="eastAsia" w:ascii="宋体" w:hAnsi="宋体" w:eastAsia="宋体" w:cs="宋体"/>
                <w:sz w:val="24"/>
                <w:szCs w:val="24"/>
                <w:lang w:eastAsia="zh-CN"/>
              </w:rPr>
              <w:t>需</w:t>
            </w:r>
            <w:r>
              <w:rPr>
                <w:rFonts w:hint="eastAsia" w:ascii="宋体" w:hAnsi="宋体" w:eastAsia="宋体" w:cs="宋体"/>
                <w:sz w:val="24"/>
                <w:szCs w:val="24"/>
              </w:rPr>
              <w:t>具有缺液自动停止加热并报警功能；最大安全加液量</w:t>
            </w:r>
            <w:r>
              <w:rPr>
                <w:rFonts w:hint="eastAsia" w:ascii="宋体" w:hAnsi="宋体" w:eastAsia="宋体" w:cs="宋体"/>
                <w:sz w:val="24"/>
                <w:szCs w:val="24"/>
                <w:lang w:eastAsia="zh-CN"/>
              </w:rPr>
              <w:t>≥</w:t>
            </w:r>
            <w:r>
              <w:rPr>
                <w:rFonts w:hint="eastAsia" w:ascii="宋体" w:hAnsi="宋体" w:eastAsia="宋体" w:cs="宋体"/>
                <w:sz w:val="24"/>
                <w:szCs w:val="24"/>
              </w:rPr>
              <w:t>5L。</w:t>
            </w:r>
          </w:p>
          <w:p w14:paraId="05324E3D">
            <w:pPr>
              <w:numPr>
                <w:ilvl w:val="0"/>
                <w:numId w:val="2"/>
              </w:numPr>
              <w:ind w:left="210" w:leftChars="0" w:firstLineChars="0"/>
              <w:rPr>
                <w:rFonts w:hint="eastAsia" w:ascii="宋体" w:hAnsi="宋体" w:eastAsia="宋体" w:cs="宋体"/>
                <w:sz w:val="24"/>
                <w:szCs w:val="24"/>
              </w:rPr>
            </w:pPr>
            <w:r>
              <w:rPr>
                <w:rFonts w:hint="eastAsia" w:ascii="宋体" w:hAnsi="宋体" w:eastAsia="宋体" w:cs="宋体"/>
                <w:sz w:val="24"/>
                <w:szCs w:val="24"/>
                <w:lang w:eastAsia="zh-CN"/>
              </w:rPr>
              <w:t>应具备</w:t>
            </w:r>
            <w:r>
              <w:rPr>
                <w:rFonts w:hint="eastAsia" w:ascii="宋体" w:hAnsi="宋体" w:eastAsia="宋体" w:cs="宋体"/>
                <w:sz w:val="24"/>
                <w:szCs w:val="24"/>
              </w:rPr>
              <w:t>保温功能，保温温度</w:t>
            </w:r>
            <w:r>
              <w:rPr>
                <w:rFonts w:hint="eastAsia" w:ascii="宋体" w:hAnsi="宋体" w:eastAsia="宋体" w:cs="宋体"/>
                <w:sz w:val="24"/>
                <w:szCs w:val="24"/>
                <w:lang w:eastAsia="zh-CN"/>
              </w:rPr>
              <w:t>应</w:t>
            </w:r>
            <w:r>
              <w:rPr>
                <w:rFonts w:hint="eastAsia" w:ascii="宋体" w:hAnsi="宋体" w:eastAsia="宋体" w:cs="宋体"/>
                <w:sz w:val="24"/>
                <w:szCs w:val="24"/>
              </w:rPr>
              <w:t>可调</w:t>
            </w:r>
            <w:r>
              <w:rPr>
                <w:rFonts w:hint="eastAsia" w:ascii="宋体" w:hAnsi="宋体" w:eastAsia="宋体" w:cs="宋体"/>
                <w:sz w:val="24"/>
                <w:szCs w:val="24"/>
                <w:lang w:eastAsia="zh-CN"/>
              </w:rPr>
              <w:t>。</w:t>
            </w:r>
          </w:p>
          <w:p w14:paraId="447DB691">
            <w:pPr>
              <w:numPr>
                <w:ilvl w:val="0"/>
                <w:numId w:val="2"/>
              </w:numPr>
              <w:ind w:left="210" w:leftChars="0" w:firstLineChars="0"/>
              <w:rPr>
                <w:rFonts w:hint="eastAsia" w:ascii="宋体" w:hAnsi="宋体" w:eastAsia="宋体" w:cs="宋体"/>
                <w:sz w:val="24"/>
                <w:szCs w:val="24"/>
              </w:rPr>
            </w:pPr>
            <w:r>
              <w:rPr>
                <w:rFonts w:hint="eastAsia" w:ascii="宋体" w:hAnsi="宋体" w:eastAsia="宋体" w:cs="宋体"/>
                <w:sz w:val="24"/>
                <w:szCs w:val="24"/>
                <w:lang w:eastAsia="zh-CN"/>
              </w:rPr>
              <w:t>需具备</w:t>
            </w:r>
            <w:r>
              <w:rPr>
                <w:rFonts w:hint="eastAsia" w:ascii="宋体" w:hAnsi="宋体" w:eastAsia="宋体" w:cs="宋体"/>
                <w:sz w:val="24"/>
                <w:szCs w:val="24"/>
              </w:rPr>
              <w:t>温度监测功能，</w:t>
            </w:r>
            <w:r>
              <w:rPr>
                <w:rFonts w:hint="eastAsia" w:ascii="宋体" w:hAnsi="宋体" w:eastAsia="宋体" w:cs="宋体"/>
                <w:sz w:val="24"/>
                <w:szCs w:val="24"/>
                <w:lang w:eastAsia="zh-CN"/>
              </w:rPr>
              <w:t>能够</w:t>
            </w:r>
            <w:r>
              <w:rPr>
                <w:rFonts w:hint="eastAsia" w:ascii="宋体" w:hAnsi="宋体" w:eastAsia="宋体" w:cs="宋体"/>
                <w:sz w:val="24"/>
                <w:szCs w:val="24"/>
              </w:rPr>
              <w:t>实时监测体表温度，超过45℃具有提示音，超过50℃自动切断电源。</w:t>
            </w:r>
          </w:p>
          <w:p w14:paraId="069C9C6E">
            <w:pPr>
              <w:numPr>
                <w:ilvl w:val="0"/>
                <w:numId w:val="2"/>
              </w:numPr>
              <w:ind w:left="210" w:leftChars="0" w:firstLineChars="0"/>
              <w:rPr>
                <w:rFonts w:hint="eastAsia" w:ascii="宋体" w:hAnsi="宋体" w:eastAsia="宋体" w:cs="宋体"/>
                <w:sz w:val="24"/>
                <w:szCs w:val="24"/>
              </w:rPr>
            </w:pPr>
            <w:r>
              <w:rPr>
                <w:rFonts w:hint="eastAsia" w:ascii="宋体" w:hAnsi="宋体" w:cs="宋体"/>
                <w:sz w:val="24"/>
                <w:szCs w:val="24"/>
                <w:lang w:eastAsia="zh-CN"/>
              </w:rPr>
              <w:t>需</w:t>
            </w:r>
            <w:r>
              <w:rPr>
                <w:rFonts w:hint="eastAsia" w:ascii="宋体" w:hAnsi="宋体" w:eastAsia="宋体" w:cs="宋体"/>
                <w:sz w:val="24"/>
                <w:szCs w:val="24"/>
              </w:rPr>
              <w:t>具有声音提示</w:t>
            </w:r>
            <w:r>
              <w:rPr>
                <w:rFonts w:hint="eastAsia" w:ascii="宋体" w:hAnsi="宋体" w:cs="宋体"/>
                <w:sz w:val="24"/>
                <w:szCs w:val="24"/>
                <w:lang w:eastAsia="zh-CN"/>
              </w:rPr>
              <w:t>功能</w:t>
            </w:r>
            <w:r>
              <w:rPr>
                <w:rFonts w:hint="eastAsia" w:ascii="宋体" w:hAnsi="宋体" w:eastAsia="宋体" w:cs="宋体"/>
                <w:sz w:val="24"/>
                <w:szCs w:val="24"/>
              </w:rPr>
              <w:t xml:space="preserve">。 </w:t>
            </w:r>
          </w:p>
          <w:p w14:paraId="54D3A215">
            <w:pPr>
              <w:numPr>
                <w:ilvl w:val="0"/>
                <w:numId w:val="2"/>
              </w:numPr>
              <w:ind w:left="210" w:leftChars="0" w:firstLineChars="0"/>
              <w:rPr>
                <w:rFonts w:hint="eastAsia" w:ascii="宋体" w:hAnsi="宋体" w:eastAsia="宋体" w:cs="宋体"/>
                <w:sz w:val="24"/>
                <w:szCs w:val="24"/>
              </w:rPr>
            </w:pPr>
            <w:r>
              <w:rPr>
                <w:rFonts w:hint="eastAsia" w:ascii="宋体" w:hAnsi="宋体" w:eastAsia="宋体" w:cs="宋体"/>
                <w:sz w:val="24"/>
                <w:szCs w:val="24"/>
                <w:lang w:eastAsia="zh-CN"/>
              </w:rPr>
              <w:t>需</w:t>
            </w:r>
            <w:r>
              <w:rPr>
                <w:rFonts w:hint="eastAsia" w:ascii="宋体" w:hAnsi="宋体" w:eastAsia="宋体" w:cs="宋体"/>
                <w:sz w:val="24"/>
                <w:szCs w:val="24"/>
              </w:rPr>
              <w:t>具有冷凝水实时自动回收功能</w:t>
            </w:r>
            <w:r>
              <w:rPr>
                <w:rFonts w:hint="eastAsia" w:ascii="宋体" w:hAnsi="宋体" w:eastAsia="宋体" w:cs="宋体"/>
                <w:sz w:val="24"/>
                <w:szCs w:val="24"/>
                <w:lang w:eastAsia="zh-CN"/>
              </w:rPr>
              <w:t>；需配置</w:t>
            </w:r>
            <w:r>
              <w:rPr>
                <w:rFonts w:hint="eastAsia" w:ascii="宋体" w:hAnsi="宋体" w:eastAsia="宋体" w:cs="宋体"/>
                <w:sz w:val="24"/>
                <w:szCs w:val="24"/>
              </w:rPr>
              <w:t>减压阀</w:t>
            </w:r>
            <w:r>
              <w:rPr>
                <w:rFonts w:hint="eastAsia" w:ascii="宋体" w:hAnsi="宋体" w:cs="宋体"/>
                <w:sz w:val="24"/>
                <w:szCs w:val="24"/>
                <w:lang w:eastAsia="zh-CN"/>
              </w:rPr>
              <w:t>能够</w:t>
            </w:r>
            <w:r>
              <w:rPr>
                <w:rFonts w:hint="eastAsia" w:ascii="宋体" w:hAnsi="宋体" w:eastAsia="宋体" w:cs="宋体"/>
                <w:sz w:val="24"/>
                <w:szCs w:val="24"/>
              </w:rPr>
              <w:t>自动排气减压</w:t>
            </w:r>
            <w:r>
              <w:rPr>
                <w:rFonts w:hint="eastAsia" w:ascii="宋体" w:hAnsi="宋体" w:cs="宋体"/>
                <w:sz w:val="24"/>
                <w:szCs w:val="24"/>
                <w:lang w:eastAsia="zh-CN"/>
              </w:rPr>
              <w:t>。</w:t>
            </w:r>
            <w:r>
              <w:rPr>
                <w:rFonts w:hint="eastAsia" w:ascii="宋体" w:hAnsi="宋体" w:eastAsia="宋体" w:cs="宋体"/>
                <w:sz w:val="24"/>
                <w:szCs w:val="24"/>
              </w:rPr>
              <w:t xml:space="preserve"> </w:t>
            </w:r>
          </w:p>
          <w:p w14:paraId="77D24F88">
            <w:pPr>
              <w:numPr>
                <w:ilvl w:val="0"/>
                <w:numId w:val="2"/>
              </w:numPr>
              <w:ind w:left="210" w:leftChars="0" w:firstLineChars="0"/>
              <w:rPr>
                <w:rFonts w:hint="eastAsia" w:ascii="宋体" w:hAnsi="宋体" w:eastAsia="宋体" w:cs="宋体"/>
                <w:sz w:val="24"/>
                <w:szCs w:val="24"/>
              </w:rPr>
            </w:pPr>
            <w:r>
              <w:rPr>
                <w:rFonts w:hint="eastAsia" w:ascii="宋体" w:hAnsi="宋体" w:eastAsia="宋体" w:cs="宋体"/>
                <w:sz w:val="24"/>
                <w:szCs w:val="24"/>
              </w:rPr>
              <w:t>喷杆</w:t>
            </w:r>
            <w:r>
              <w:rPr>
                <w:rFonts w:hint="eastAsia" w:ascii="宋体" w:hAnsi="宋体" w:eastAsia="宋体" w:cs="宋体"/>
                <w:sz w:val="24"/>
                <w:szCs w:val="24"/>
                <w:lang w:eastAsia="zh-CN"/>
              </w:rPr>
              <w:t>应</w:t>
            </w:r>
            <w:r>
              <w:rPr>
                <w:rFonts w:hint="eastAsia" w:ascii="宋体" w:hAnsi="宋体" w:eastAsia="宋体" w:cs="宋体"/>
                <w:sz w:val="24"/>
                <w:szCs w:val="24"/>
              </w:rPr>
              <w:t>多角度旋转可调，</w:t>
            </w:r>
            <w:r>
              <w:rPr>
                <w:rFonts w:hint="eastAsia" w:ascii="宋体" w:hAnsi="宋体" w:eastAsia="宋体" w:cs="宋体"/>
                <w:sz w:val="24"/>
                <w:szCs w:val="24"/>
                <w:lang w:eastAsia="zh-CN"/>
              </w:rPr>
              <w:t>能够</w:t>
            </w:r>
            <w:r>
              <w:rPr>
                <w:rFonts w:hint="eastAsia" w:ascii="宋体" w:hAnsi="宋体" w:eastAsia="宋体" w:cs="宋体"/>
                <w:sz w:val="24"/>
                <w:szCs w:val="24"/>
              </w:rPr>
              <w:t>满足临床患者不同体位的熏蒸需求。</w:t>
            </w:r>
          </w:p>
          <w:p w14:paraId="6AF1D2A3">
            <w:pPr>
              <w:numPr>
                <w:ilvl w:val="0"/>
                <w:numId w:val="2"/>
              </w:numPr>
              <w:ind w:left="210" w:leftChars="0" w:firstLineChars="0"/>
              <w:rPr>
                <w:rFonts w:hint="eastAsia" w:ascii="宋体" w:hAnsi="宋体" w:eastAsia="宋体" w:cs="宋体"/>
                <w:sz w:val="24"/>
                <w:szCs w:val="24"/>
              </w:rPr>
            </w:pPr>
            <w:r>
              <w:rPr>
                <w:rFonts w:hint="eastAsia" w:ascii="宋体" w:hAnsi="宋体" w:eastAsia="宋体" w:cs="宋体"/>
                <w:sz w:val="24"/>
                <w:szCs w:val="24"/>
              </w:rPr>
              <w:t>额定装药容量：≥5L。</w:t>
            </w:r>
          </w:p>
          <w:p w14:paraId="4C63A3FD">
            <w:pPr>
              <w:numPr>
                <w:ilvl w:val="0"/>
                <w:numId w:val="2"/>
              </w:numPr>
              <w:ind w:left="210" w:leftChars="0" w:firstLineChars="0"/>
              <w:rPr>
                <w:rFonts w:hint="eastAsia" w:ascii="宋体" w:hAnsi="宋体" w:eastAsia="宋体" w:cs="宋体"/>
                <w:sz w:val="24"/>
                <w:szCs w:val="24"/>
              </w:rPr>
            </w:pPr>
            <w:r>
              <w:rPr>
                <w:rFonts w:hint="eastAsia" w:ascii="宋体" w:hAnsi="宋体" w:eastAsia="宋体" w:cs="宋体"/>
                <w:sz w:val="24"/>
                <w:szCs w:val="24"/>
                <w:lang w:eastAsia="zh-CN"/>
              </w:rPr>
              <w:t>需具有</w:t>
            </w:r>
            <w:r>
              <w:rPr>
                <w:rFonts w:hint="eastAsia" w:ascii="宋体" w:hAnsi="宋体" w:eastAsia="宋体" w:cs="宋体"/>
                <w:sz w:val="24"/>
                <w:szCs w:val="24"/>
              </w:rPr>
              <w:t>智能倒计时功能。</w:t>
            </w:r>
          </w:p>
          <w:p w14:paraId="17FCBB2C">
            <w:pPr>
              <w:numPr>
                <w:ilvl w:val="0"/>
                <w:numId w:val="2"/>
              </w:numPr>
              <w:ind w:left="210" w:leftChars="0" w:firstLineChars="0"/>
              <w:rPr>
                <w:rFonts w:hint="eastAsia" w:ascii="宋体" w:hAnsi="宋体" w:eastAsia="宋体" w:cs="宋体"/>
                <w:sz w:val="24"/>
                <w:szCs w:val="24"/>
              </w:rPr>
            </w:pPr>
            <w:r>
              <w:rPr>
                <w:rFonts w:hint="eastAsia" w:ascii="宋体" w:hAnsi="宋体" w:eastAsia="宋体" w:cs="宋体"/>
                <w:sz w:val="24"/>
                <w:szCs w:val="24"/>
              </w:rPr>
              <w:t>排液管路须确保排液方便快捷不阻塞</w:t>
            </w:r>
          </w:p>
          <w:p w14:paraId="18C0E734">
            <w:pPr>
              <w:numPr>
                <w:ilvl w:val="0"/>
                <w:numId w:val="2"/>
              </w:numPr>
              <w:ind w:left="210" w:leftChars="0" w:firstLineChars="0"/>
              <w:rPr>
                <w:rFonts w:hint="eastAsia" w:ascii="宋体" w:hAnsi="宋体" w:eastAsia="宋体" w:cs="宋体"/>
                <w:sz w:val="24"/>
                <w:szCs w:val="24"/>
              </w:rPr>
            </w:pPr>
            <w:r>
              <w:rPr>
                <w:rFonts w:hint="eastAsia" w:ascii="宋体" w:hAnsi="宋体" w:eastAsia="宋体" w:cs="宋体"/>
                <w:sz w:val="24"/>
                <w:szCs w:val="24"/>
              </w:rPr>
              <w:t>机械臂旋转角度：0～360°。</w:t>
            </w:r>
          </w:p>
          <w:p w14:paraId="67730739">
            <w:pPr>
              <w:bidi w:val="0"/>
              <w:rPr>
                <w:rFonts w:hint="eastAsia" w:ascii="宋体" w:hAnsi="宋体" w:eastAsia="宋体" w:cs="宋体"/>
                <w:color w:val="auto"/>
                <w:kern w:val="2"/>
                <w:sz w:val="24"/>
                <w:szCs w:val="24"/>
                <w:lang w:val="en-US" w:eastAsia="zh-CN" w:bidi="ar-SA"/>
              </w:rPr>
            </w:pPr>
          </w:p>
        </w:tc>
      </w:tr>
    </w:tbl>
    <w:p w14:paraId="1871D3A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sz w:val="24"/>
          <w:szCs w:val="24"/>
        </w:rPr>
      </w:pPr>
    </w:p>
    <w:p w14:paraId="5A7D9C6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b/>
          <w:sz w:val="28"/>
          <w:szCs w:val="28"/>
        </w:rPr>
      </w:pPr>
    </w:p>
    <w:p w14:paraId="0245A8B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b/>
          <w:sz w:val="28"/>
          <w:szCs w:val="28"/>
        </w:rPr>
      </w:pPr>
    </w:p>
    <w:p w14:paraId="05CD2B7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b/>
          <w:sz w:val="28"/>
          <w:szCs w:val="28"/>
        </w:rPr>
      </w:pPr>
    </w:p>
    <w:p w14:paraId="57ECD02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b/>
          <w:sz w:val="28"/>
          <w:szCs w:val="28"/>
        </w:rPr>
      </w:pPr>
    </w:p>
    <w:p w14:paraId="02EF5E1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b/>
          <w:sz w:val="28"/>
          <w:szCs w:val="28"/>
        </w:rPr>
      </w:pPr>
    </w:p>
    <w:p w14:paraId="794D543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b/>
          <w:sz w:val="28"/>
          <w:szCs w:val="28"/>
        </w:rPr>
      </w:pPr>
    </w:p>
    <w:p w14:paraId="76C8D3F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b/>
          <w:sz w:val="28"/>
          <w:szCs w:val="28"/>
        </w:rPr>
      </w:pPr>
    </w:p>
    <w:p w14:paraId="48B1A97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b/>
          <w:sz w:val="28"/>
          <w:szCs w:val="28"/>
        </w:rPr>
      </w:pPr>
    </w:p>
    <w:p w14:paraId="69FED2F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b/>
          <w:sz w:val="28"/>
          <w:szCs w:val="28"/>
        </w:rPr>
      </w:pPr>
    </w:p>
    <w:p w14:paraId="06C226B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b/>
          <w:sz w:val="28"/>
          <w:szCs w:val="28"/>
        </w:rPr>
      </w:pPr>
    </w:p>
    <w:p w14:paraId="715EEDB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b/>
          <w:sz w:val="28"/>
          <w:szCs w:val="28"/>
        </w:rPr>
      </w:pPr>
    </w:p>
    <w:p w14:paraId="645836A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b/>
          <w:sz w:val="28"/>
          <w:szCs w:val="28"/>
        </w:rPr>
      </w:pPr>
    </w:p>
    <w:p w14:paraId="1A4638B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b/>
          <w:sz w:val="28"/>
          <w:szCs w:val="28"/>
        </w:rPr>
      </w:pPr>
    </w:p>
    <w:p w14:paraId="68672D5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b/>
          <w:sz w:val="28"/>
          <w:szCs w:val="28"/>
        </w:rPr>
      </w:pPr>
    </w:p>
    <w:p w14:paraId="674159D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b/>
          <w:sz w:val="28"/>
          <w:szCs w:val="28"/>
        </w:rPr>
      </w:pPr>
    </w:p>
    <w:p w14:paraId="2680AE9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b/>
          <w:sz w:val="28"/>
          <w:szCs w:val="28"/>
        </w:rPr>
      </w:pPr>
    </w:p>
    <w:p w14:paraId="17FA360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b/>
          <w:sz w:val="28"/>
          <w:szCs w:val="28"/>
        </w:rPr>
      </w:pPr>
    </w:p>
    <w:p w14:paraId="0147674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b/>
          <w:sz w:val="28"/>
          <w:szCs w:val="28"/>
        </w:rPr>
      </w:pPr>
    </w:p>
    <w:p w14:paraId="641C8BE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b/>
          <w:sz w:val="28"/>
          <w:szCs w:val="28"/>
        </w:rPr>
      </w:pPr>
    </w:p>
    <w:p w14:paraId="2270D65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sz w:val="28"/>
          <w:szCs w:val="28"/>
        </w:rPr>
      </w:pPr>
      <w:r>
        <w:rPr>
          <w:rFonts w:hint="eastAsia" w:ascii="宋体" w:hAnsi="宋体"/>
          <w:b/>
          <w:sz w:val="28"/>
          <w:szCs w:val="28"/>
        </w:rPr>
        <w:t>投标单位关于资格的声明函</w:t>
      </w:r>
    </w:p>
    <w:p w14:paraId="183DDDEB">
      <w:pPr>
        <w:keepNext w:val="0"/>
        <w:keepLines w:val="0"/>
        <w:pageBreakBefore w:val="0"/>
        <w:widowControl w:val="0"/>
        <w:tabs>
          <w:tab w:val="left" w:pos="3762"/>
        </w:tabs>
        <w:kinsoku/>
        <w:wordWrap/>
        <w:overflowPunct/>
        <w:topLinePunct w:val="0"/>
        <w:autoSpaceDE/>
        <w:autoSpaceDN/>
        <w:bidi w:val="0"/>
        <w:adjustRightInd/>
        <w:snapToGrid/>
        <w:spacing w:line="360" w:lineRule="auto"/>
        <w:ind w:left="105"/>
        <w:textAlignment w:val="auto"/>
        <w:rPr>
          <w:rFonts w:hint="eastAsia" w:ascii="宋体" w:hAnsi="宋体" w:eastAsia="宋体"/>
          <w:sz w:val="28"/>
          <w:szCs w:val="28"/>
          <w:lang w:val="en-US" w:eastAsia="zh-CN"/>
        </w:rPr>
      </w:pPr>
      <w:r>
        <w:rPr>
          <w:rFonts w:hint="eastAsia" w:ascii="宋体" w:hAnsi="宋体"/>
          <w:sz w:val="28"/>
          <w:szCs w:val="28"/>
        </w:rPr>
        <w:t>致：</w:t>
      </w:r>
      <w:r>
        <w:rPr>
          <w:rFonts w:hint="eastAsia" w:ascii="宋体" w:hAnsi="宋体"/>
          <w:sz w:val="28"/>
          <w:szCs w:val="28"/>
          <w:lang w:eastAsia="zh-CN"/>
        </w:rPr>
        <w:t>仪陇县中医医院</w:t>
      </w:r>
    </w:p>
    <w:p w14:paraId="389C797A">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sz w:val="28"/>
          <w:szCs w:val="28"/>
        </w:rPr>
      </w:pPr>
      <w:r>
        <w:rPr>
          <w:rFonts w:hint="eastAsia" w:ascii="宋体" w:hAnsi="宋体"/>
          <w:sz w:val="28"/>
          <w:szCs w:val="28"/>
        </w:rPr>
        <w:t>根据贵院编号</w:t>
      </w:r>
      <w:r>
        <w:rPr>
          <w:rFonts w:hint="eastAsia" w:ascii="宋体" w:hAnsi="宋体"/>
          <w:sz w:val="28"/>
          <w:szCs w:val="28"/>
          <w:u w:val="single"/>
        </w:rPr>
        <w:t xml:space="preserve">                 </w:t>
      </w:r>
      <w:r>
        <w:rPr>
          <w:rFonts w:hint="eastAsia" w:ascii="宋体" w:hAnsi="宋体"/>
          <w:sz w:val="28"/>
          <w:szCs w:val="28"/>
        </w:rPr>
        <w:t>的询价通知书，正式授权下述签字人（姓名和职务）</w:t>
      </w:r>
      <w:r>
        <w:rPr>
          <w:rFonts w:hint="eastAsia" w:ascii="宋体" w:hAnsi="宋体"/>
          <w:sz w:val="28"/>
          <w:szCs w:val="28"/>
          <w:u w:val="single"/>
        </w:rPr>
        <w:t xml:space="preserve">               </w:t>
      </w:r>
      <w:r>
        <w:rPr>
          <w:rFonts w:hint="eastAsia" w:ascii="宋体" w:hAnsi="宋体"/>
          <w:sz w:val="28"/>
          <w:szCs w:val="28"/>
        </w:rPr>
        <w:t xml:space="preserve"> 代表投标供应商 </w:t>
      </w:r>
      <w:r>
        <w:rPr>
          <w:rFonts w:hint="eastAsia" w:ascii="宋体" w:hAnsi="宋体"/>
          <w:sz w:val="28"/>
          <w:szCs w:val="28"/>
          <w:u w:val="single"/>
        </w:rPr>
        <w:t xml:space="preserve">           </w:t>
      </w:r>
      <w:r>
        <w:rPr>
          <w:rFonts w:hint="eastAsia" w:ascii="宋体" w:hAnsi="宋体"/>
          <w:sz w:val="28"/>
          <w:szCs w:val="28"/>
        </w:rPr>
        <w:t>（投标供应商名称），提交投标文件正本壹份。</w:t>
      </w:r>
    </w:p>
    <w:p w14:paraId="03C5C55A">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sz w:val="28"/>
          <w:szCs w:val="28"/>
        </w:rPr>
      </w:pPr>
      <w:r>
        <w:rPr>
          <w:rFonts w:hint="eastAsia" w:ascii="宋体" w:hAnsi="宋体"/>
          <w:sz w:val="28"/>
          <w:szCs w:val="28"/>
        </w:rPr>
        <w:t>据此函，签字人兹宣布声明和承诺如下：</w:t>
      </w:r>
    </w:p>
    <w:p w14:paraId="4C31E305">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sz w:val="28"/>
          <w:szCs w:val="28"/>
        </w:rPr>
      </w:pPr>
      <w:r>
        <w:rPr>
          <w:rFonts w:hint="eastAsia" w:ascii="宋体" w:hAnsi="宋体"/>
          <w:sz w:val="28"/>
          <w:szCs w:val="28"/>
        </w:rPr>
        <w:t>1.我们的资格条件完全符合采购方和本次招标要求，我们同意向贵院提供与投标有关的证据和资料。</w:t>
      </w:r>
    </w:p>
    <w:p w14:paraId="3B884F72">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sz w:val="28"/>
          <w:szCs w:val="28"/>
        </w:rPr>
      </w:pPr>
      <w:r>
        <w:rPr>
          <w:rFonts w:hint="eastAsia" w:ascii="宋体" w:hAnsi="宋体"/>
          <w:sz w:val="28"/>
          <w:szCs w:val="28"/>
        </w:rPr>
        <w:t>2.我们的投标文件中所填写所有关于资格文件，附件材料说明及证明陈述均是真实,准确的，若有虚假和违背，我单位愿意承担由此而产生的一切后果；</w:t>
      </w:r>
    </w:p>
    <w:p w14:paraId="6B70BCEC">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sz w:val="28"/>
          <w:szCs w:val="28"/>
        </w:rPr>
      </w:pPr>
      <w:r>
        <w:rPr>
          <w:rFonts w:hint="eastAsia" w:ascii="宋体" w:hAnsi="宋体"/>
          <w:sz w:val="28"/>
          <w:szCs w:val="28"/>
        </w:rPr>
        <w:t>3.我们已详细审查了贵院的询价通知书，投标后，我们放弃对询价通知书质疑的权利。</w:t>
      </w:r>
    </w:p>
    <w:p w14:paraId="6D68E2F3">
      <w:pPr>
        <w:keepNext w:val="0"/>
        <w:keepLines w:val="0"/>
        <w:pageBreakBefore w:val="0"/>
        <w:widowControl w:val="0"/>
        <w:kinsoku/>
        <w:wordWrap/>
        <w:overflowPunct/>
        <w:topLinePunct w:val="0"/>
        <w:autoSpaceDE/>
        <w:autoSpaceDN/>
        <w:bidi w:val="0"/>
        <w:adjustRightInd/>
        <w:snapToGrid/>
        <w:spacing w:line="360" w:lineRule="auto"/>
        <w:ind w:left="105"/>
        <w:textAlignment w:val="auto"/>
        <w:rPr>
          <w:rFonts w:hint="eastAsia" w:ascii="宋体" w:hAnsi="宋体"/>
          <w:sz w:val="28"/>
          <w:szCs w:val="28"/>
        </w:rPr>
      </w:pPr>
      <w:r>
        <w:rPr>
          <w:rFonts w:hint="eastAsia" w:ascii="宋体" w:hAnsi="宋体"/>
          <w:sz w:val="28"/>
          <w:szCs w:val="28"/>
        </w:rPr>
        <w:t xml:space="preserve">   4.我们同意从规定的开标日期起遵循本投标文件，并在规定的投标有效期内具有约束力。</w:t>
      </w:r>
    </w:p>
    <w:p w14:paraId="0A725979">
      <w:pPr>
        <w:keepNext w:val="0"/>
        <w:keepLines w:val="0"/>
        <w:pageBreakBefore w:val="0"/>
        <w:widowControl w:val="0"/>
        <w:kinsoku/>
        <w:wordWrap/>
        <w:overflowPunct/>
        <w:topLinePunct w:val="0"/>
        <w:autoSpaceDE/>
        <w:autoSpaceDN/>
        <w:bidi w:val="0"/>
        <w:adjustRightInd/>
        <w:snapToGrid/>
        <w:spacing w:line="360" w:lineRule="auto"/>
        <w:ind w:left="105"/>
        <w:textAlignment w:val="auto"/>
        <w:rPr>
          <w:rFonts w:hint="eastAsia" w:ascii="宋体" w:hAnsi="宋体"/>
          <w:sz w:val="28"/>
          <w:szCs w:val="28"/>
        </w:rPr>
      </w:pPr>
      <w:r>
        <w:rPr>
          <w:rFonts w:hint="eastAsia" w:ascii="宋体" w:hAnsi="宋体"/>
          <w:sz w:val="28"/>
          <w:szCs w:val="28"/>
        </w:rPr>
        <w:t xml:space="preserve">   5.一旦我方中标，我方将根据询价通知书的规定，严格履行合同。</w:t>
      </w:r>
    </w:p>
    <w:p w14:paraId="3FE01874">
      <w:pPr>
        <w:keepNext w:val="0"/>
        <w:keepLines w:val="0"/>
        <w:pageBreakBefore w:val="0"/>
        <w:widowControl w:val="0"/>
        <w:kinsoku/>
        <w:wordWrap/>
        <w:overflowPunct/>
        <w:topLinePunct w:val="0"/>
        <w:autoSpaceDE/>
        <w:autoSpaceDN/>
        <w:bidi w:val="0"/>
        <w:adjustRightInd/>
        <w:snapToGrid/>
        <w:spacing w:line="360" w:lineRule="auto"/>
        <w:ind w:left="105"/>
        <w:textAlignment w:val="auto"/>
        <w:rPr>
          <w:rFonts w:hint="eastAsia" w:ascii="宋体" w:hAnsi="宋体"/>
          <w:sz w:val="28"/>
          <w:szCs w:val="28"/>
        </w:rPr>
      </w:pPr>
      <w:r>
        <w:rPr>
          <w:rFonts w:hint="eastAsia" w:ascii="宋体" w:hAnsi="宋体"/>
          <w:sz w:val="28"/>
          <w:szCs w:val="28"/>
        </w:rPr>
        <w:t xml:space="preserve">   6.我方绝不提供虚假材料谋取中标、绝不采取不正当手段诋毁、排挤其他供应商、绝不与采购单位、其他供应商或者贵中心恶意串通、绝不向采购人、贵院工作人员和评委进行商业贿赂、绝不在采购过程中与采购单位进行协商谈判、绝不拒绝有关部门监督检查或提供虚假情况，如有违反，无条件接受贵院及相关管理部门的处罚。</w:t>
      </w:r>
    </w:p>
    <w:p w14:paraId="575986E8">
      <w:pPr>
        <w:keepNext w:val="0"/>
        <w:keepLines w:val="0"/>
        <w:pageBreakBefore w:val="0"/>
        <w:widowControl w:val="0"/>
        <w:kinsoku/>
        <w:wordWrap/>
        <w:overflowPunct/>
        <w:topLinePunct w:val="0"/>
        <w:autoSpaceDE/>
        <w:autoSpaceDN/>
        <w:bidi w:val="0"/>
        <w:adjustRightInd/>
        <w:snapToGrid/>
        <w:spacing w:line="360" w:lineRule="auto"/>
        <w:ind w:left="105"/>
        <w:textAlignment w:val="auto"/>
        <w:rPr>
          <w:rFonts w:hint="eastAsia" w:ascii="宋体" w:hAnsi="宋体"/>
          <w:sz w:val="28"/>
          <w:szCs w:val="28"/>
        </w:rPr>
      </w:pPr>
      <w:r>
        <w:rPr>
          <w:rFonts w:hint="eastAsia" w:ascii="宋体" w:hAnsi="宋体"/>
          <w:sz w:val="28"/>
          <w:szCs w:val="28"/>
        </w:rPr>
        <w:t xml:space="preserve">                      </w:t>
      </w:r>
      <w:r>
        <w:rPr>
          <w:rFonts w:hint="eastAsia" w:ascii="宋体" w:hAnsi="宋体"/>
          <w:sz w:val="28"/>
          <w:szCs w:val="28"/>
          <w:lang w:val="en-US" w:eastAsia="zh-CN"/>
        </w:rPr>
        <w:t xml:space="preserve">        </w:t>
      </w:r>
      <w:r>
        <w:rPr>
          <w:rFonts w:hint="eastAsia" w:ascii="宋体" w:hAnsi="宋体"/>
          <w:sz w:val="28"/>
          <w:szCs w:val="28"/>
        </w:rPr>
        <w:t>法定代表人（负责人）签字：</w:t>
      </w:r>
    </w:p>
    <w:p w14:paraId="57496829">
      <w:pPr>
        <w:keepNext w:val="0"/>
        <w:keepLines w:val="0"/>
        <w:pageBreakBefore w:val="0"/>
        <w:widowControl w:val="0"/>
        <w:kinsoku/>
        <w:wordWrap/>
        <w:overflowPunct/>
        <w:topLinePunct w:val="0"/>
        <w:autoSpaceDE/>
        <w:autoSpaceDN/>
        <w:bidi w:val="0"/>
        <w:adjustRightInd/>
        <w:spacing w:line="480" w:lineRule="auto"/>
        <w:ind w:left="105"/>
        <w:textAlignment w:val="auto"/>
        <w:rPr>
          <w:rFonts w:hint="eastAsia" w:ascii="宋体" w:hAnsi="宋体"/>
          <w:sz w:val="28"/>
          <w:szCs w:val="28"/>
        </w:rPr>
      </w:pPr>
      <w:r>
        <w:rPr>
          <w:rFonts w:hint="eastAsia" w:ascii="宋体" w:hAnsi="宋体"/>
          <w:sz w:val="28"/>
          <w:szCs w:val="28"/>
        </w:rPr>
        <w:t xml:space="preserve">                                       投标单位（公章）：</w:t>
      </w:r>
    </w:p>
    <w:p w14:paraId="7153CD8F">
      <w:pPr>
        <w:keepNext w:val="0"/>
        <w:keepLines w:val="0"/>
        <w:pageBreakBefore w:val="0"/>
        <w:widowControl w:val="0"/>
        <w:kinsoku/>
        <w:wordWrap/>
        <w:overflowPunct/>
        <w:topLinePunct w:val="0"/>
        <w:autoSpaceDE/>
        <w:autoSpaceDN/>
        <w:bidi w:val="0"/>
        <w:adjustRightInd/>
        <w:spacing w:line="480" w:lineRule="auto"/>
        <w:textAlignment w:val="auto"/>
        <w:rPr>
          <w:rFonts w:hint="eastAsia" w:ascii="宋体" w:hAnsi="宋体"/>
          <w:sz w:val="28"/>
          <w:szCs w:val="28"/>
        </w:rPr>
        <w:sectPr>
          <w:pgSz w:w="13224" w:h="16838"/>
          <w:pgMar w:top="850" w:right="1800" w:bottom="850" w:left="1800" w:header="283" w:footer="1077" w:gutter="0"/>
          <w:pgNumType w:fmt="numberInDash"/>
          <w:cols w:space="720" w:num="1"/>
          <w:docGrid w:type="lines" w:linePitch="312" w:charSpace="0"/>
        </w:sectPr>
      </w:pPr>
      <w:r>
        <w:rPr>
          <w:rFonts w:hint="eastAsia" w:ascii="宋体" w:hAnsi="宋体"/>
          <w:sz w:val="28"/>
          <w:szCs w:val="28"/>
        </w:rPr>
        <w:t xml:space="preserve">                                        </w:t>
      </w:r>
      <w:r>
        <w:rPr>
          <w:rFonts w:hint="eastAsia" w:ascii="宋体" w:hAnsi="宋体"/>
          <w:sz w:val="28"/>
          <w:szCs w:val="28"/>
          <w:lang w:val="en-US" w:eastAsia="zh-CN"/>
        </w:rPr>
        <w:t xml:space="preserve"> </w:t>
      </w:r>
      <w:r>
        <w:rPr>
          <w:rFonts w:hint="eastAsia" w:ascii="宋体" w:hAnsi="宋体"/>
          <w:sz w:val="28"/>
          <w:szCs w:val="28"/>
        </w:rPr>
        <w:t xml:space="preserve">   年  月   日</w:t>
      </w:r>
    </w:p>
    <w:p w14:paraId="368694B6">
      <w:pPr>
        <w:keepNext w:val="0"/>
        <w:keepLines w:val="0"/>
        <w:pageBreakBefore w:val="0"/>
        <w:widowControl w:val="0"/>
        <w:kinsoku/>
        <w:wordWrap/>
        <w:overflowPunct/>
        <w:topLinePunct w:val="0"/>
        <w:autoSpaceDE/>
        <w:autoSpaceDN/>
        <w:bidi w:val="0"/>
        <w:adjustRightInd/>
        <w:spacing w:line="480" w:lineRule="auto"/>
        <w:jc w:val="center"/>
        <w:textAlignment w:val="auto"/>
        <w:rPr>
          <w:rFonts w:hint="eastAsia" w:ascii="宋体" w:hAnsi="宋体"/>
          <w:b/>
          <w:sz w:val="28"/>
          <w:szCs w:val="28"/>
        </w:rPr>
      </w:pPr>
    </w:p>
    <w:p w14:paraId="6B0D968D">
      <w:pPr>
        <w:keepNext w:val="0"/>
        <w:keepLines w:val="0"/>
        <w:pageBreakBefore w:val="0"/>
        <w:widowControl w:val="0"/>
        <w:kinsoku/>
        <w:wordWrap/>
        <w:overflowPunct/>
        <w:topLinePunct w:val="0"/>
        <w:autoSpaceDE/>
        <w:autoSpaceDN/>
        <w:bidi w:val="0"/>
        <w:adjustRightInd/>
        <w:spacing w:line="480" w:lineRule="auto"/>
        <w:jc w:val="center"/>
        <w:textAlignment w:val="auto"/>
        <w:rPr>
          <w:rFonts w:hint="eastAsia" w:ascii="宋体" w:hAnsi="宋体"/>
          <w:b/>
          <w:sz w:val="28"/>
          <w:szCs w:val="28"/>
        </w:rPr>
      </w:pPr>
      <w:r>
        <w:rPr>
          <w:rFonts w:hint="eastAsia" w:ascii="宋体" w:hAnsi="宋体"/>
          <w:b/>
          <w:sz w:val="28"/>
          <w:szCs w:val="28"/>
        </w:rPr>
        <w:t>授权委托书</w:t>
      </w:r>
    </w:p>
    <w:p w14:paraId="22A19101">
      <w:pPr>
        <w:keepNext w:val="0"/>
        <w:keepLines w:val="0"/>
        <w:pageBreakBefore w:val="0"/>
        <w:widowControl w:val="0"/>
        <w:kinsoku/>
        <w:wordWrap/>
        <w:overflowPunct/>
        <w:topLinePunct w:val="0"/>
        <w:autoSpaceDE/>
        <w:autoSpaceDN/>
        <w:bidi w:val="0"/>
        <w:adjustRightInd/>
        <w:spacing w:line="480" w:lineRule="auto"/>
        <w:ind w:firstLine="560" w:firstLineChars="200"/>
        <w:jc w:val="center"/>
        <w:textAlignment w:val="auto"/>
        <w:rPr>
          <w:rFonts w:hint="eastAsia" w:ascii="宋体" w:hAnsi="宋体"/>
          <w:sz w:val="28"/>
          <w:szCs w:val="28"/>
        </w:rPr>
      </w:pPr>
    </w:p>
    <w:p w14:paraId="39440469">
      <w:pPr>
        <w:keepNext w:val="0"/>
        <w:keepLines w:val="0"/>
        <w:pageBreakBefore w:val="0"/>
        <w:widowControl w:val="0"/>
        <w:kinsoku/>
        <w:wordWrap/>
        <w:overflowPunct/>
        <w:topLinePunct w:val="0"/>
        <w:autoSpaceDE/>
        <w:autoSpaceDN/>
        <w:bidi w:val="0"/>
        <w:adjustRightInd/>
        <w:spacing w:line="480" w:lineRule="auto"/>
        <w:ind w:firstLine="560" w:firstLineChars="200"/>
        <w:textAlignment w:val="auto"/>
        <w:rPr>
          <w:rFonts w:hint="eastAsia" w:ascii="宋体" w:hAnsi="宋体"/>
          <w:sz w:val="28"/>
          <w:szCs w:val="28"/>
          <w:u w:val="single"/>
        </w:rPr>
      </w:pPr>
      <w:r>
        <w:rPr>
          <w:rFonts w:hint="eastAsia" w:ascii="宋体" w:hAnsi="宋体"/>
          <w:sz w:val="28"/>
          <w:szCs w:val="28"/>
        </w:rPr>
        <w:t>本授权委托书声明：我</w:t>
      </w:r>
      <w:r>
        <w:rPr>
          <w:rFonts w:hint="eastAsia" w:ascii="宋体" w:hAnsi="宋体"/>
          <w:sz w:val="28"/>
          <w:szCs w:val="28"/>
          <w:u w:val="single"/>
        </w:rPr>
        <w:t xml:space="preserve">       </w:t>
      </w:r>
      <w:r>
        <w:rPr>
          <w:rFonts w:hint="eastAsia" w:ascii="宋体" w:hAnsi="宋体"/>
          <w:sz w:val="28"/>
          <w:szCs w:val="28"/>
        </w:rPr>
        <w:t>（姓名）系</w:t>
      </w:r>
      <w:r>
        <w:rPr>
          <w:rFonts w:hint="eastAsia" w:ascii="宋体" w:hAnsi="宋体"/>
          <w:sz w:val="28"/>
          <w:szCs w:val="28"/>
          <w:u w:val="single"/>
        </w:rPr>
        <w:t xml:space="preserve">                    </w:t>
      </w:r>
      <w:r>
        <w:rPr>
          <w:rFonts w:hint="eastAsia" w:ascii="宋体" w:hAnsi="宋体"/>
          <w:sz w:val="28"/>
          <w:szCs w:val="28"/>
        </w:rPr>
        <w:t>（投标单位名称）的法定代表人（负责人），现授权委托</w:t>
      </w:r>
      <w:r>
        <w:rPr>
          <w:rFonts w:hint="eastAsia" w:ascii="宋体" w:hAnsi="宋体"/>
          <w:sz w:val="28"/>
          <w:szCs w:val="28"/>
          <w:u w:val="single"/>
        </w:rPr>
        <w:t xml:space="preserve">          </w:t>
      </w:r>
      <w:r>
        <w:rPr>
          <w:rFonts w:hint="eastAsia" w:ascii="宋体" w:hAnsi="宋体"/>
          <w:sz w:val="28"/>
          <w:szCs w:val="28"/>
        </w:rPr>
        <w:t>（姓名）为我公司代理人，以本公司名义参加</w:t>
      </w:r>
      <w:r>
        <w:rPr>
          <w:rFonts w:hint="eastAsia" w:ascii="宋体" w:hAnsi="宋体"/>
          <w:sz w:val="28"/>
          <w:szCs w:val="28"/>
          <w:lang w:eastAsia="zh-CN"/>
        </w:rPr>
        <w:t>仪陇县中医</w:t>
      </w:r>
      <w:r>
        <w:rPr>
          <w:rFonts w:hint="eastAsia" w:ascii="宋体" w:hAnsi="宋体"/>
          <w:sz w:val="28"/>
          <w:szCs w:val="28"/>
        </w:rPr>
        <w:t>医院的项目名称：</w:t>
      </w:r>
      <w:r>
        <w:rPr>
          <w:rFonts w:hint="eastAsia" w:ascii="宋体" w:hAnsi="宋体"/>
          <w:sz w:val="28"/>
          <w:szCs w:val="28"/>
          <w:u w:val="single"/>
        </w:rPr>
        <w:t xml:space="preserve">             </w:t>
      </w:r>
      <w:r>
        <w:rPr>
          <w:rFonts w:hint="eastAsia" w:ascii="宋体" w:hAnsi="宋体"/>
          <w:sz w:val="28"/>
          <w:szCs w:val="28"/>
        </w:rPr>
        <w:t>，项目编号：</w:t>
      </w:r>
      <w:r>
        <w:rPr>
          <w:rFonts w:hint="eastAsia" w:ascii="宋体" w:hAnsi="宋体"/>
          <w:sz w:val="28"/>
          <w:szCs w:val="28"/>
          <w:u w:val="single"/>
        </w:rPr>
        <w:t xml:space="preserve">               </w:t>
      </w:r>
      <w:r>
        <w:rPr>
          <w:rFonts w:hint="eastAsia" w:ascii="宋体" w:hAnsi="宋体"/>
          <w:sz w:val="28"/>
          <w:szCs w:val="28"/>
        </w:rPr>
        <w:t>投标活动。代理人以本公司名义处理与之有关的一切事务，我均予承认。</w:t>
      </w:r>
    </w:p>
    <w:p w14:paraId="4CF0F175">
      <w:pPr>
        <w:keepNext w:val="0"/>
        <w:keepLines w:val="0"/>
        <w:pageBreakBefore w:val="0"/>
        <w:widowControl w:val="0"/>
        <w:kinsoku/>
        <w:wordWrap/>
        <w:overflowPunct/>
        <w:topLinePunct w:val="0"/>
        <w:autoSpaceDE/>
        <w:autoSpaceDN/>
        <w:bidi w:val="0"/>
        <w:adjustRightInd/>
        <w:spacing w:line="480" w:lineRule="auto"/>
        <w:ind w:firstLine="560" w:firstLineChars="200"/>
        <w:textAlignment w:val="auto"/>
        <w:rPr>
          <w:rFonts w:hint="eastAsia" w:ascii="宋体" w:hAnsi="宋体"/>
          <w:sz w:val="28"/>
          <w:szCs w:val="28"/>
        </w:rPr>
      </w:pPr>
      <w:r>
        <w:rPr>
          <w:rFonts w:hint="eastAsia" w:ascii="宋体" w:hAnsi="宋体"/>
          <w:sz w:val="28"/>
          <w:szCs w:val="28"/>
        </w:rPr>
        <w:t xml:space="preserve"> 代理人无转委托权。</w:t>
      </w:r>
    </w:p>
    <w:p w14:paraId="506D35F2">
      <w:pPr>
        <w:keepNext w:val="0"/>
        <w:keepLines w:val="0"/>
        <w:pageBreakBefore w:val="0"/>
        <w:widowControl w:val="0"/>
        <w:kinsoku/>
        <w:wordWrap/>
        <w:overflowPunct/>
        <w:topLinePunct w:val="0"/>
        <w:autoSpaceDE/>
        <w:autoSpaceDN/>
        <w:bidi w:val="0"/>
        <w:adjustRightInd/>
        <w:spacing w:line="480" w:lineRule="auto"/>
        <w:ind w:firstLine="700" w:firstLineChars="250"/>
        <w:textAlignment w:val="auto"/>
        <w:rPr>
          <w:rFonts w:hint="eastAsia" w:ascii="宋体" w:hAnsi="宋体"/>
          <w:sz w:val="28"/>
          <w:szCs w:val="28"/>
        </w:rPr>
      </w:pPr>
      <w:r>
        <w:rPr>
          <w:rFonts w:hint="eastAsia" w:ascii="宋体" w:hAnsi="宋体"/>
          <w:sz w:val="28"/>
          <w:szCs w:val="28"/>
        </w:rPr>
        <w:t>特此委托。</w:t>
      </w:r>
    </w:p>
    <w:p w14:paraId="7DD58191">
      <w:pPr>
        <w:keepNext w:val="0"/>
        <w:keepLines w:val="0"/>
        <w:pageBreakBefore w:val="0"/>
        <w:widowControl w:val="0"/>
        <w:kinsoku/>
        <w:wordWrap/>
        <w:overflowPunct/>
        <w:topLinePunct w:val="0"/>
        <w:autoSpaceDE/>
        <w:autoSpaceDN/>
        <w:bidi w:val="0"/>
        <w:adjustRightInd/>
        <w:spacing w:line="480" w:lineRule="auto"/>
        <w:ind w:firstLine="560" w:firstLineChars="200"/>
        <w:textAlignment w:val="auto"/>
        <w:rPr>
          <w:rFonts w:hint="eastAsia" w:ascii="宋体" w:hAnsi="宋体"/>
          <w:sz w:val="28"/>
          <w:szCs w:val="28"/>
        </w:rPr>
      </w:pPr>
      <w:r>
        <w:rPr>
          <w:rFonts w:hint="eastAsia" w:ascii="宋体" w:hAnsi="宋体"/>
          <w:sz w:val="28"/>
          <w:szCs w:val="28"/>
        </w:rPr>
        <w:t xml:space="preserve"> </w:t>
      </w:r>
      <w:r>
        <w:rPr>
          <w:rFonts w:hint="eastAsia" w:ascii="宋体" w:hAnsi="宋体"/>
          <w:sz w:val="28"/>
          <w:szCs w:val="28"/>
          <w:lang w:val="en-US" w:eastAsia="zh-CN"/>
        </w:rPr>
        <w:t xml:space="preserve"> </w:t>
      </w:r>
      <w:r>
        <w:rPr>
          <w:rFonts w:hint="eastAsia" w:ascii="宋体" w:hAnsi="宋体"/>
          <w:sz w:val="28"/>
          <w:szCs w:val="28"/>
        </w:rPr>
        <w:t xml:space="preserve">代理人：                              </w:t>
      </w:r>
    </w:p>
    <w:p w14:paraId="5A1285EA">
      <w:pPr>
        <w:keepNext w:val="0"/>
        <w:keepLines w:val="0"/>
        <w:pageBreakBefore w:val="0"/>
        <w:widowControl w:val="0"/>
        <w:kinsoku/>
        <w:wordWrap/>
        <w:overflowPunct/>
        <w:topLinePunct w:val="0"/>
        <w:autoSpaceDE/>
        <w:autoSpaceDN/>
        <w:bidi w:val="0"/>
        <w:adjustRightInd/>
        <w:spacing w:line="480" w:lineRule="auto"/>
        <w:ind w:firstLine="840" w:firstLineChars="300"/>
        <w:textAlignment w:val="auto"/>
        <w:rPr>
          <w:rFonts w:hint="eastAsia" w:ascii="宋体" w:hAnsi="宋体"/>
          <w:sz w:val="28"/>
          <w:szCs w:val="28"/>
        </w:rPr>
      </w:pPr>
      <w:r>
        <w:rPr>
          <w:rFonts w:hint="eastAsia" w:ascii="宋体" w:hAnsi="宋体"/>
          <w:sz w:val="28"/>
          <w:szCs w:val="28"/>
        </w:rPr>
        <w:t>投标单位（盖章）：</w:t>
      </w:r>
    </w:p>
    <w:p w14:paraId="080E0E95">
      <w:pPr>
        <w:keepNext w:val="0"/>
        <w:keepLines w:val="0"/>
        <w:pageBreakBefore w:val="0"/>
        <w:widowControl w:val="0"/>
        <w:kinsoku/>
        <w:wordWrap/>
        <w:overflowPunct/>
        <w:topLinePunct w:val="0"/>
        <w:autoSpaceDE/>
        <w:autoSpaceDN/>
        <w:bidi w:val="0"/>
        <w:adjustRightInd/>
        <w:spacing w:line="480" w:lineRule="auto"/>
        <w:ind w:firstLine="560" w:firstLineChars="200"/>
        <w:textAlignment w:val="auto"/>
        <w:rPr>
          <w:rFonts w:hint="eastAsia" w:ascii="宋体" w:hAnsi="宋体"/>
          <w:sz w:val="28"/>
          <w:szCs w:val="28"/>
        </w:rPr>
      </w:pPr>
      <w:r>
        <w:rPr>
          <w:rFonts w:hint="eastAsia" w:ascii="宋体" w:hAnsi="宋体"/>
          <w:sz w:val="28"/>
          <w:szCs w:val="28"/>
        </w:rPr>
        <w:t xml:space="preserve">  法定代表人（负责人）（签字、盖章）</w:t>
      </w:r>
    </w:p>
    <w:p w14:paraId="5F7CB8EC">
      <w:pPr>
        <w:keepNext w:val="0"/>
        <w:keepLines w:val="0"/>
        <w:pageBreakBefore w:val="0"/>
        <w:widowControl w:val="0"/>
        <w:kinsoku/>
        <w:wordWrap/>
        <w:overflowPunct/>
        <w:topLinePunct w:val="0"/>
        <w:autoSpaceDE/>
        <w:autoSpaceDN/>
        <w:bidi w:val="0"/>
        <w:adjustRightInd/>
        <w:spacing w:line="480" w:lineRule="auto"/>
        <w:ind w:firstLine="560" w:firstLineChars="200"/>
        <w:textAlignment w:val="auto"/>
        <w:rPr>
          <w:rFonts w:hint="eastAsia" w:ascii="宋体" w:hAnsi="宋体"/>
          <w:sz w:val="28"/>
          <w:szCs w:val="28"/>
        </w:rPr>
      </w:pPr>
    </w:p>
    <w:p w14:paraId="6C9C7C7E">
      <w:pPr>
        <w:keepNext w:val="0"/>
        <w:keepLines w:val="0"/>
        <w:pageBreakBefore w:val="0"/>
        <w:widowControl w:val="0"/>
        <w:kinsoku/>
        <w:wordWrap/>
        <w:overflowPunct/>
        <w:topLinePunct w:val="0"/>
        <w:autoSpaceDE/>
        <w:autoSpaceDN/>
        <w:bidi w:val="0"/>
        <w:adjustRightInd/>
        <w:spacing w:line="480" w:lineRule="auto"/>
        <w:ind w:firstLine="560" w:firstLineChars="200"/>
        <w:textAlignment w:val="auto"/>
        <w:rPr>
          <w:rFonts w:hint="eastAsia" w:ascii="宋体" w:hAnsi="宋体"/>
          <w:sz w:val="28"/>
          <w:szCs w:val="28"/>
        </w:rPr>
      </w:pPr>
      <w:r>
        <w:rPr>
          <w:rFonts w:hint="eastAsia" w:ascii="宋体" w:hAnsi="宋体"/>
          <w:sz w:val="28"/>
          <w:szCs w:val="28"/>
        </w:rPr>
        <w:t xml:space="preserve">                                日 期：      年  月  日</w:t>
      </w:r>
    </w:p>
    <w:p w14:paraId="301C3619">
      <w:pPr>
        <w:keepNext w:val="0"/>
        <w:keepLines w:val="0"/>
        <w:pageBreakBefore w:val="0"/>
        <w:widowControl w:val="0"/>
        <w:kinsoku/>
        <w:wordWrap/>
        <w:overflowPunct/>
        <w:topLinePunct w:val="0"/>
        <w:autoSpaceDE/>
        <w:autoSpaceDN/>
        <w:bidi w:val="0"/>
        <w:adjustRightInd/>
        <w:spacing w:line="480" w:lineRule="auto"/>
        <w:ind w:firstLine="560" w:firstLineChars="200"/>
        <w:textAlignment w:val="auto"/>
        <w:rPr>
          <w:rFonts w:hint="eastAsia" w:ascii="宋体" w:hAnsi="宋体"/>
          <w:sz w:val="28"/>
          <w:szCs w:val="28"/>
        </w:rPr>
      </w:pPr>
    </w:p>
    <w:p w14:paraId="3AB380CE">
      <w:pPr>
        <w:keepNext w:val="0"/>
        <w:keepLines w:val="0"/>
        <w:pageBreakBefore w:val="0"/>
        <w:widowControl w:val="0"/>
        <w:kinsoku/>
        <w:wordWrap/>
        <w:overflowPunct/>
        <w:topLinePunct w:val="0"/>
        <w:autoSpaceDE/>
        <w:autoSpaceDN/>
        <w:bidi w:val="0"/>
        <w:adjustRightInd/>
        <w:spacing w:line="480" w:lineRule="auto"/>
        <w:jc w:val="center"/>
        <w:textAlignment w:val="auto"/>
        <w:rPr>
          <w:rFonts w:hint="eastAsia" w:ascii="宋体" w:hAnsi="宋体"/>
          <w:sz w:val="28"/>
          <w:szCs w:val="28"/>
        </w:rPr>
      </w:pPr>
    </w:p>
    <w:p w14:paraId="1B17AC3E">
      <w:pPr>
        <w:keepNext w:val="0"/>
        <w:keepLines w:val="0"/>
        <w:pageBreakBefore w:val="0"/>
        <w:widowControl w:val="0"/>
        <w:kinsoku/>
        <w:wordWrap/>
        <w:overflowPunct/>
        <w:topLinePunct w:val="0"/>
        <w:autoSpaceDE/>
        <w:autoSpaceDN/>
        <w:bidi w:val="0"/>
        <w:adjustRightInd/>
        <w:spacing w:line="480" w:lineRule="auto"/>
        <w:textAlignment w:val="auto"/>
        <w:rPr>
          <w:rFonts w:hint="eastAsia" w:ascii="宋体" w:hAnsi="宋体"/>
          <w:sz w:val="28"/>
          <w:szCs w:val="28"/>
        </w:rPr>
        <w:sectPr>
          <w:pgSz w:w="13224" w:h="16838"/>
          <w:pgMar w:top="850" w:right="1800" w:bottom="850" w:left="1800" w:header="851" w:footer="992" w:gutter="0"/>
          <w:pgNumType w:fmt="numberInDash"/>
          <w:cols w:space="720" w:num="1"/>
          <w:docGrid w:type="lines" w:linePitch="312" w:charSpace="0"/>
        </w:sectPr>
      </w:pPr>
      <w:r>
        <w:rPr>
          <w:rFonts w:hint="eastAsia" w:ascii="宋体" w:hAnsi="宋体"/>
          <w:sz w:val="28"/>
          <w:szCs w:val="28"/>
        </w:rPr>
        <w:t>附：法定代表人（负责人）及被委托授权人有效身份证复印件</w:t>
      </w:r>
    </w:p>
    <w:p w14:paraId="13DB7ACF">
      <w:pPr>
        <w:keepNext w:val="0"/>
        <w:keepLines w:val="0"/>
        <w:pageBreakBefore w:val="0"/>
        <w:widowControl w:val="0"/>
        <w:kinsoku/>
        <w:wordWrap/>
        <w:overflowPunct/>
        <w:topLinePunct w:val="0"/>
        <w:autoSpaceDE/>
        <w:autoSpaceDN/>
        <w:bidi w:val="0"/>
        <w:adjustRightInd/>
        <w:spacing w:line="480" w:lineRule="auto"/>
        <w:jc w:val="center"/>
        <w:textAlignment w:val="auto"/>
        <w:rPr>
          <w:rFonts w:hint="eastAsia" w:ascii="宋体" w:hAnsi="宋体" w:eastAsia="宋体" w:cs="宋体"/>
          <w:b/>
          <w:bCs/>
          <w:sz w:val="32"/>
        </w:rPr>
      </w:pPr>
    </w:p>
    <w:p w14:paraId="517D60E6">
      <w:pPr>
        <w:keepNext w:val="0"/>
        <w:keepLines w:val="0"/>
        <w:pageBreakBefore w:val="0"/>
        <w:widowControl w:val="0"/>
        <w:kinsoku/>
        <w:wordWrap/>
        <w:overflowPunct/>
        <w:topLinePunct w:val="0"/>
        <w:autoSpaceDE/>
        <w:autoSpaceDN/>
        <w:bidi w:val="0"/>
        <w:adjustRightInd/>
        <w:spacing w:line="480" w:lineRule="auto"/>
        <w:jc w:val="center"/>
        <w:textAlignment w:val="auto"/>
        <w:rPr>
          <w:rFonts w:hint="eastAsia" w:ascii="宋体" w:hAnsi="宋体" w:eastAsia="宋体" w:cs="宋体"/>
          <w:b/>
          <w:bCs/>
          <w:sz w:val="32"/>
        </w:rPr>
      </w:pPr>
      <w:r>
        <w:rPr>
          <w:rFonts w:hint="eastAsia" w:ascii="宋体" w:hAnsi="宋体" w:eastAsia="宋体" w:cs="宋体"/>
          <w:b/>
          <w:bCs/>
          <w:sz w:val="32"/>
        </w:rPr>
        <w:t>质量保证书</w:t>
      </w:r>
    </w:p>
    <w:p w14:paraId="57F8685F">
      <w:pPr>
        <w:keepNext w:val="0"/>
        <w:keepLines w:val="0"/>
        <w:pageBreakBefore w:val="0"/>
        <w:widowControl w:val="0"/>
        <w:kinsoku/>
        <w:wordWrap/>
        <w:overflowPunct/>
        <w:topLinePunct w:val="0"/>
        <w:autoSpaceDE/>
        <w:autoSpaceDN/>
        <w:bidi w:val="0"/>
        <w:adjustRightInd/>
        <w:spacing w:line="480" w:lineRule="auto"/>
        <w:textAlignment w:val="auto"/>
        <w:rPr>
          <w:rFonts w:hint="eastAsia" w:ascii="宋体" w:hAnsi="宋体" w:eastAsia="宋体" w:cs="宋体"/>
          <w:sz w:val="24"/>
        </w:rPr>
      </w:pPr>
    </w:p>
    <w:p w14:paraId="65D40B45">
      <w:pPr>
        <w:keepNext w:val="0"/>
        <w:keepLines w:val="0"/>
        <w:pageBreakBefore w:val="0"/>
        <w:widowControl w:val="0"/>
        <w:kinsoku/>
        <w:wordWrap/>
        <w:overflowPunct/>
        <w:topLinePunct w:val="0"/>
        <w:autoSpaceDE/>
        <w:autoSpaceDN/>
        <w:bidi w:val="0"/>
        <w:adjustRightInd/>
        <w:spacing w:line="480" w:lineRule="auto"/>
        <w:ind w:firstLine="640" w:firstLineChars="200"/>
        <w:textAlignment w:val="auto"/>
        <w:rPr>
          <w:rFonts w:hint="eastAsia" w:ascii="宋体" w:hAnsi="宋体" w:eastAsia="宋体" w:cs="宋体"/>
          <w:sz w:val="32"/>
        </w:rPr>
      </w:pPr>
      <w:r>
        <w:rPr>
          <w:rFonts w:hint="eastAsia" w:ascii="宋体" w:hAnsi="宋体" w:eastAsia="宋体" w:cs="宋体"/>
          <w:sz w:val="32"/>
        </w:rPr>
        <w:t>我公司就</w:t>
      </w:r>
      <w:r>
        <w:rPr>
          <w:rFonts w:hint="eastAsia" w:ascii="宋体" w:hAnsi="宋体" w:eastAsia="宋体" w:cs="宋体"/>
          <w:sz w:val="32"/>
          <w:lang w:eastAsia="zh-CN"/>
        </w:rPr>
        <w:t>仪陇县中医医院</w:t>
      </w:r>
      <w:r>
        <w:rPr>
          <w:rFonts w:hint="eastAsia" w:ascii="宋体" w:hAnsi="宋体" w:eastAsia="宋体" w:cs="宋体"/>
          <w:sz w:val="32"/>
          <w:lang w:val="en-US" w:eastAsia="zh-CN"/>
        </w:rPr>
        <w:t>XXXXXXXXXXXX</w:t>
      </w:r>
      <w:r>
        <w:rPr>
          <w:rFonts w:hint="eastAsia" w:ascii="宋体" w:hAnsi="宋体" w:eastAsia="宋体" w:cs="宋体"/>
          <w:sz w:val="32"/>
        </w:rPr>
        <w:t>的质量保证如下：</w:t>
      </w:r>
    </w:p>
    <w:p w14:paraId="16C4337C">
      <w:pPr>
        <w:keepNext w:val="0"/>
        <w:keepLines w:val="0"/>
        <w:pageBreakBefore w:val="0"/>
        <w:widowControl w:val="0"/>
        <w:kinsoku/>
        <w:wordWrap/>
        <w:overflowPunct/>
        <w:topLinePunct w:val="0"/>
        <w:autoSpaceDE/>
        <w:autoSpaceDN/>
        <w:bidi w:val="0"/>
        <w:adjustRightInd/>
        <w:spacing w:line="480" w:lineRule="auto"/>
        <w:ind w:firstLine="640" w:firstLineChars="200"/>
        <w:textAlignment w:val="auto"/>
        <w:rPr>
          <w:rFonts w:hint="eastAsia" w:ascii="宋体" w:hAnsi="宋体" w:eastAsia="宋体" w:cs="宋体"/>
          <w:sz w:val="32"/>
        </w:rPr>
      </w:pPr>
    </w:p>
    <w:p w14:paraId="0A7FDC93">
      <w:pPr>
        <w:keepNext w:val="0"/>
        <w:keepLines w:val="0"/>
        <w:pageBreakBefore w:val="0"/>
        <w:widowControl w:val="0"/>
        <w:kinsoku/>
        <w:wordWrap/>
        <w:overflowPunct/>
        <w:topLinePunct w:val="0"/>
        <w:autoSpaceDE/>
        <w:autoSpaceDN/>
        <w:bidi w:val="0"/>
        <w:adjustRightInd/>
        <w:spacing w:line="480" w:lineRule="auto"/>
        <w:ind w:firstLine="640" w:firstLineChars="200"/>
        <w:textAlignment w:val="auto"/>
        <w:rPr>
          <w:rFonts w:hint="eastAsia" w:ascii="宋体" w:hAnsi="宋体" w:eastAsia="宋体" w:cs="宋体"/>
          <w:sz w:val="32"/>
        </w:rPr>
      </w:pPr>
    </w:p>
    <w:p w14:paraId="7AB5C985">
      <w:pPr>
        <w:keepNext w:val="0"/>
        <w:keepLines w:val="0"/>
        <w:pageBreakBefore w:val="0"/>
        <w:widowControl w:val="0"/>
        <w:kinsoku/>
        <w:wordWrap/>
        <w:overflowPunct/>
        <w:topLinePunct w:val="0"/>
        <w:autoSpaceDE/>
        <w:autoSpaceDN/>
        <w:bidi w:val="0"/>
        <w:adjustRightInd/>
        <w:spacing w:line="480" w:lineRule="auto"/>
        <w:ind w:firstLine="640" w:firstLineChars="200"/>
        <w:textAlignment w:val="auto"/>
        <w:rPr>
          <w:rFonts w:hint="eastAsia" w:ascii="宋体" w:hAnsi="宋体" w:eastAsia="宋体" w:cs="宋体"/>
          <w:sz w:val="32"/>
        </w:rPr>
      </w:pPr>
    </w:p>
    <w:p w14:paraId="673D7AD2">
      <w:pPr>
        <w:keepNext w:val="0"/>
        <w:keepLines w:val="0"/>
        <w:pageBreakBefore w:val="0"/>
        <w:widowControl w:val="0"/>
        <w:kinsoku/>
        <w:wordWrap/>
        <w:overflowPunct/>
        <w:topLinePunct w:val="0"/>
        <w:autoSpaceDE/>
        <w:autoSpaceDN/>
        <w:bidi w:val="0"/>
        <w:adjustRightInd/>
        <w:spacing w:line="480" w:lineRule="auto"/>
        <w:ind w:firstLine="640" w:firstLineChars="200"/>
        <w:textAlignment w:val="auto"/>
        <w:rPr>
          <w:rFonts w:hint="eastAsia" w:ascii="宋体" w:hAnsi="宋体" w:eastAsia="宋体" w:cs="宋体"/>
          <w:sz w:val="32"/>
        </w:rPr>
      </w:pPr>
    </w:p>
    <w:p w14:paraId="5E1E1448">
      <w:pPr>
        <w:keepNext w:val="0"/>
        <w:keepLines w:val="0"/>
        <w:pageBreakBefore w:val="0"/>
        <w:widowControl w:val="0"/>
        <w:kinsoku/>
        <w:wordWrap/>
        <w:overflowPunct/>
        <w:topLinePunct w:val="0"/>
        <w:autoSpaceDE/>
        <w:autoSpaceDN/>
        <w:bidi w:val="0"/>
        <w:adjustRightInd/>
        <w:spacing w:line="480" w:lineRule="auto"/>
        <w:ind w:firstLine="640" w:firstLineChars="200"/>
        <w:textAlignment w:val="auto"/>
        <w:rPr>
          <w:rFonts w:hint="eastAsia" w:ascii="宋体" w:hAnsi="宋体" w:eastAsia="宋体" w:cs="宋体"/>
          <w:sz w:val="32"/>
        </w:rPr>
      </w:pPr>
    </w:p>
    <w:p w14:paraId="2C4B49CB">
      <w:pPr>
        <w:keepNext w:val="0"/>
        <w:keepLines w:val="0"/>
        <w:pageBreakBefore w:val="0"/>
        <w:widowControl w:val="0"/>
        <w:kinsoku/>
        <w:wordWrap/>
        <w:overflowPunct/>
        <w:topLinePunct w:val="0"/>
        <w:autoSpaceDE/>
        <w:autoSpaceDN/>
        <w:bidi w:val="0"/>
        <w:adjustRightInd/>
        <w:spacing w:line="480" w:lineRule="auto"/>
        <w:ind w:firstLine="640" w:firstLineChars="200"/>
        <w:textAlignment w:val="auto"/>
        <w:rPr>
          <w:rFonts w:hint="eastAsia" w:ascii="宋体" w:hAnsi="宋体" w:eastAsia="宋体" w:cs="宋体"/>
          <w:sz w:val="32"/>
        </w:rPr>
      </w:pPr>
    </w:p>
    <w:p w14:paraId="4AE29280">
      <w:pPr>
        <w:keepNext w:val="0"/>
        <w:keepLines w:val="0"/>
        <w:pageBreakBefore w:val="0"/>
        <w:widowControl w:val="0"/>
        <w:kinsoku/>
        <w:wordWrap/>
        <w:overflowPunct/>
        <w:topLinePunct w:val="0"/>
        <w:autoSpaceDE/>
        <w:autoSpaceDN/>
        <w:bidi w:val="0"/>
        <w:adjustRightInd/>
        <w:spacing w:line="480" w:lineRule="auto"/>
        <w:ind w:firstLine="640" w:firstLineChars="200"/>
        <w:textAlignment w:val="auto"/>
        <w:rPr>
          <w:rFonts w:hint="eastAsia" w:ascii="宋体" w:hAnsi="宋体" w:eastAsia="宋体" w:cs="宋体"/>
          <w:sz w:val="32"/>
        </w:rPr>
      </w:pPr>
    </w:p>
    <w:p w14:paraId="7AEFBB39">
      <w:pPr>
        <w:keepNext w:val="0"/>
        <w:keepLines w:val="0"/>
        <w:pageBreakBefore w:val="0"/>
        <w:widowControl w:val="0"/>
        <w:kinsoku/>
        <w:wordWrap/>
        <w:overflowPunct/>
        <w:topLinePunct w:val="0"/>
        <w:autoSpaceDE/>
        <w:autoSpaceDN/>
        <w:bidi w:val="0"/>
        <w:adjustRightInd/>
        <w:spacing w:line="480" w:lineRule="auto"/>
        <w:ind w:firstLine="640" w:firstLineChars="200"/>
        <w:textAlignment w:val="auto"/>
        <w:rPr>
          <w:rFonts w:hint="eastAsia" w:ascii="宋体" w:hAnsi="宋体" w:eastAsia="宋体" w:cs="宋体"/>
          <w:sz w:val="32"/>
        </w:rPr>
      </w:pPr>
    </w:p>
    <w:p w14:paraId="0D557828">
      <w:pPr>
        <w:keepNext w:val="0"/>
        <w:keepLines w:val="0"/>
        <w:pageBreakBefore w:val="0"/>
        <w:widowControl w:val="0"/>
        <w:kinsoku/>
        <w:wordWrap/>
        <w:overflowPunct/>
        <w:topLinePunct w:val="0"/>
        <w:autoSpaceDE/>
        <w:autoSpaceDN/>
        <w:bidi w:val="0"/>
        <w:adjustRightInd/>
        <w:spacing w:line="480" w:lineRule="auto"/>
        <w:ind w:firstLine="640" w:firstLineChars="200"/>
        <w:textAlignment w:val="auto"/>
        <w:rPr>
          <w:rFonts w:hint="eastAsia" w:ascii="宋体" w:hAnsi="宋体" w:eastAsia="宋体" w:cs="宋体"/>
          <w:sz w:val="32"/>
        </w:rPr>
      </w:pPr>
    </w:p>
    <w:p w14:paraId="32703289">
      <w:pPr>
        <w:keepNext w:val="0"/>
        <w:keepLines w:val="0"/>
        <w:pageBreakBefore w:val="0"/>
        <w:widowControl w:val="0"/>
        <w:kinsoku/>
        <w:wordWrap/>
        <w:overflowPunct/>
        <w:topLinePunct w:val="0"/>
        <w:autoSpaceDE/>
        <w:autoSpaceDN/>
        <w:bidi w:val="0"/>
        <w:adjustRightInd/>
        <w:spacing w:line="480" w:lineRule="auto"/>
        <w:ind w:firstLine="640" w:firstLineChars="200"/>
        <w:textAlignment w:val="auto"/>
        <w:rPr>
          <w:rFonts w:hint="eastAsia" w:ascii="宋体" w:hAnsi="宋体" w:eastAsia="宋体" w:cs="宋体"/>
          <w:sz w:val="32"/>
        </w:rPr>
      </w:pPr>
    </w:p>
    <w:p w14:paraId="4E6AFF8B">
      <w:pPr>
        <w:keepNext w:val="0"/>
        <w:keepLines w:val="0"/>
        <w:pageBreakBefore w:val="0"/>
        <w:widowControl w:val="0"/>
        <w:kinsoku/>
        <w:wordWrap/>
        <w:overflowPunct/>
        <w:topLinePunct w:val="0"/>
        <w:autoSpaceDE/>
        <w:autoSpaceDN/>
        <w:bidi w:val="0"/>
        <w:adjustRightInd/>
        <w:spacing w:line="480" w:lineRule="auto"/>
        <w:ind w:firstLine="640" w:firstLineChars="200"/>
        <w:textAlignment w:val="auto"/>
        <w:rPr>
          <w:rFonts w:hint="eastAsia" w:ascii="宋体" w:hAnsi="宋体" w:eastAsia="宋体" w:cs="宋体"/>
          <w:sz w:val="32"/>
        </w:rPr>
      </w:pPr>
    </w:p>
    <w:p w14:paraId="61CA3710">
      <w:pPr>
        <w:keepNext w:val="0"/>
        <w:keepLines w:val="0"/>
        <w:pageBreakBefore w:val="0"/>
        <w:widowControl w:val="0"/>
        <w:kinsoku/>
        <w:wordWrap/>
        <w:overflowPunct/>
        <w:topLinePunct w:val="0"/>
        <w:autoSpaceDE/>
        <w:autoSpaceDN/>
        <w:bidi w:val="0"/>
        <w:adjustRightInd/>
        <w:spacing w:line="480" w:lineRule="auto"/>
        <w:ind w:firstLine="640" w:firstLineChars="200"/>
        <w:textAlignment w:val="auto"/>
        <w:rPr>
          <w:rFonts w:hint="eastAsia" w:ascii="宋体" w:hAnsi="宋体" w:eastAsia="宋体" w:cs="宋体"/>
          <w:sz w:val="32"/>
        </w:rPr>
      </w:pPr>
    </w:p>
    <w:p w14:paraId="7AE2AB7C">
      <w:pPr>
        <w:keepNext w:val="0"/>
        <w:keepLines w:val="0"/>
        <w:pageBreakBefore w:val="0"/>
        <w:widowControl w:val="0"/>
        <w:kinsoku/>
        <w:wordWrap/>
        <w:overflowPunct/>
        <w:topLinePunct w:val="0"/>
        <w:autoSpaceDE/>
        <w:autoSpaceDN/>
        <w:bidi w:val="0"/>
        <w:adjustRightInd/>
        <w:spacing w:line="480" w:lineRule="auto"/>
        <w:ind w:firstLine="2560" w:firstLineChars="800"/>
        <w:textAlignment w:val="auto"/>
        <w:rPr>
          <w:rFonts w:hint="eastAsia" w:ascii="宋体" w:hAnsi="宋体" w:eastAsia="宋体" w:cs="宋体"/>
          <w:sz w:val="32"/>
        </w:rPr>
      </w:pPr>
      <w:r>
        <w:rPr>
          <w:rFonts w:hint="eastAsia" w:ascii="宋体" w:hAnsi="宋体" w:eastAsia="宋体" w:cs="宋体"/>
          <w:sz w:val="32"/>
        </w:rPr>
        <w:t>投标单位（章）：</w:t>
      </w:r>
    </w:p>
    <w:p w14:paraId="05CBC618">
      <w:pPr>
        <w:keepNext w:val="0"/>
        <w:keepLines w:val="0"/>
        <w:pageBreakBefore w:val="0"/>
        <w:widowControl w:val="0"/>
        <w:kinsoku/>
        <w:wordWrap/>
        <w:overflowPunct/>
        <w:topLinePunct w:val="0"/>
        <w:autoSpaceDE/>
        <w:autoSpaceDN/>
        <w:bidi w:val="0"/>
        <w:adjustRightInd/>
        <w:spacing w:line="480" w:lineRule="auto"/>
        <w:ind w:firstLine="2560" w:firstLineChars="800"/>
        <w:textAlignment w:val="auto"/>
        <w:rPr>
          <w:rFonts w:hint="eastAsia" w:ascii="宋体" w:hAnsi="宋体" w:eastAsia="宋体" w:cs="宋体"/>
          <w:sz w:val="32"/>
        </w:rPr>
      </w:pPr>
      <w:r>
        <w:rPr>
          <w:rFonts w:hint="eastAsia" w:ascii="宋体" w:hAnsi="宋体" w:eastAsia="宋体" w:cs="宋体"/>
          <w:sz w:val="32"/>
        </w:rPr>
        <w:t>法定代表人（负责人）（签字）：</w:t>
      </w:r>
    </w:p>
    <w:p w14:paraId="66D020D9">
      <w:pPr>
        <w:keepNext w:val="0"/>
        <w:keepLines w:val="0"/>
        <w:pageBreakBefore w:val="0"/>
        <w:widowControl w:val="0"/>
        <w:kinsoku/>
        <w:wordWrap/>
        <w:overflowPunct/>
        <w:topLinePunct w:val="0"/>
        <w:autoSpaceDE/>
        <w:autoSpaceDN/>
        <w:bidi w:val="0"/>
        <w:adjustRightInd/>
        <w:spacing w:line="480" w:lineRule="auto"/>
        <w:ind w:firstLine="2560" w:firstLineChars="800"/>
        <w:textAlignment w:val="auto"/>
        <w:rPr>
          <w:rFonts w:hint="eastAsia" w:ascii="宋体" w:hAnsi="宋体" w:eastAsia="宋体" w:cs="宋体"/>
          <w:sz w:val="32"/>
        </w:rPr>
        <w:sectPr>
          <w:pgSz w:w="13224" w:h="16838"/>
          <w:pgMar w:top="850" w:right="1800" w:bottom="850" w:left="1800" w:header="851" w:footer="992" w:gutter="0"/>
          <w:pgNumType w:fmt="numberInDash"/>
          <w:cols w:space="720" w:num="1"/>
          <w:docGrid w:type="lines" w:linePitch="312" w:charSpace="0"/>
        </w:sectPr>
      </w:pPr>
      <w:r>
        <w:rPr>
          <w:rFonts w:hint="eastAsia" w:ascii="宋体" w:hAnsi="宋体" w:eastAsia="宋体" w:cs="宋体"/>
          <w:sz w:val="32"/>
        </w:rPr>
        <w:t>日期：     年   月   日</w:t>
      </w:r>
    </w:p>
    <w:p w14:paraId="0CFEE3F3">
      <w:pPr>
        <w:keepNext w:val="0"/>
        <w:keepLines w:val="0"/>
        <w:pageBreakBefore w:val="0"/>
        <w:widowControl w:val="0"/>
        <w:kinsoku/>
        <w:wordWrap/>
        <w:overflowPunct/>
        <w:topLinePunct w:val="0"/>
        <w:autoSpaceDE/>
        <w:autoSpaceDN/>
        <w:bidi w:val="0"/>
        <w:adjustRightInd/>
        <w:spacing w:line="480" w:lineRule="auto"/>
        <w:jc w:val="both"/>
        <w:textAlignment w:val="auto"/>
        <w:rPr>
          <w:rFonts w:hint="eastAsia" w:ascii="宋体" w:hAnsi="宋体" w:eastAsia="宋体" w:cs="宋体"/>
          <w:b/>
          <w:bCs/>
          <w:sz w:val="32"/>
        </w:rPr>
      </w:pPr>
    </w:p>
    <w:p w14:paraId="3A5C1279">
      <w:pPr>
        <w:keepNext w:val="0"/>
        <w:keepLines w:val="0"/>
        <w:pageBreakBefore w:val="0"/>
        <w:widowControl w:val="0"/>
        <w:kinsoku/>
        <w:wordWrap/>
        <w:overflowPunct/>
        <w:topLinePunct w:val="0"/>
        <w:autoSpaceDE/>
        <w:autoSpaceDN/>
        <w:bidi w:val="0"/>
        <w:adjustRightInd/>
        <w:spacing w:line="480" w:lineRule="auto"/>
        <w:jc w:val="center"/>
        <w:textAlignment w:val="auto"/>
        <w:rPr>
          <w:rFonts w:hint="eastAsia" w:ascii="宋体" w:hAnsi="宋体" w:eastAsia="宋体" w:cs="宋体"/>
          <w:b/>
          <w:bCs/>
          <w:sz w:val="32"/>
        </w:rPr>
      </w:pPr>
      <w:r>
        <w:rPr>
          <w:rFonts w:hint="eastAsia" w:ascii="宋体" w:hAnsi="宋体" w:eastAsia="宋体" w:cs="宋体"/>
          <w:b/>
          <w:bCs/>
          <w:sz w:val="32"/>
        </w:rPr>
        <w:t>服务承诺书</w:t>
      </w:r>
    </w:p>
    <w:p w14:paraId="058531DF">
      <w:pPr>
        <w:keepNext w:val="0"/>
        <w:keepLines w:val="0"/>
        <w:pageBreakBefore w:val="0"/>
        <w:widowControl w:val="0"/>
        <w:kinsoku/>
        <w:wordWrap/>
        <w:overflowPunct/>
        <w:topLinePunct w:val="0"/>
        <w:autoSpaceDE/>
        <w:autoSpaceDN/>
        <w:bidi w:val="0"/>
        <w:adjustRightInd/>
        <w:spacing w:line="480" w:lineRule="auto"/>
        <w:ind w:firstLine="600"/>
        <w:textAlignment w:val="auto"/>
        <w:rPr>
          <w:rFonts w:hint="eastAsia" w:ascii="宋体" w:hAnsi="宋体" w:eastAsia="宋体" w:cs="宋体"/>
          <w:sz w:val="24"/>
        </w:rPr>
      </w:pPr>
    </w:p>
    <w:p w14:paraId="0949CDFC">
      <w:pPr>
        <w:keepNext w:val="0"/>
        <w:keepLines w:val="0"/>
        <w:pageBreakBefore w:val="0"/>
        <w:widowControl w:val="0"/>
        <w:kinsoku/>
        <w:wordWrap/>
        <w:overflowPunct/>
        <w:topLinePunct w:val="0"/>
        <w:autoSpaceDE/>
        <w:autoSpaceDN/>
        <w:bidi w:val="0"/>
        <w:adjustRightInd/>
        <w:spacing w:line="480" w:lineRule="auto"/>
        <w:ind w:firstLine="640" w:firstLineChars="200"/>
        <w:textAlignment w:val="auto"/>
        <w:rPr>
          <w:rFonts w:hint="eastAsia" w:ascii="宋体" w:hAnsi="宋体" w:eastAsia="宋体" w:cs="宋体"/>
          <w:sz w:val="32"/>
        </w:rPr>
      </w:pPr>
      <w:r>
        <w:rPr>
          <w:rFonts w:hint="eastAsia" w:ascii="宋体" w:hAnsi="宋体" w:eastAsia="宋体" w:cs="宋体"/>
          <w:sz w:val="32"/>
        </w:rPr>
        <w:t>我公司就</w:t>
      </w:r>
      <w:r>
        <w:rPr>
          <w:rFonts w:hint="eastAsia" w:ascii="宋体" w:hAnsi="宋体" w:eastAsia="宋体" w:cs="宋体"/>
          <w:sz w:val="32"/>
          <w:lang w:eastAsia="zh-CN"/>
        </w:rPr>
        <w:t>仪陇县中医医院</w:t>
      </w:r>
      <w:r>
        <w:rPr>
          <w:rFonts w:hint="eastAsia" w:ascii="宋体" w:hAnsi="宋体" w:eastAsia="宋体" w:cs="宋体"/>
          <w:sz w:val="32"/>
          <w:lang w:val="en-US" w:eastAsia="zh-CN"/>
        </w:rPr>
        <w:t>XXXXXXXXXXXX</w:t>
      </w:r>
      <w:r>
        <w:rPr>
          <w:rFonts w:hint="eastAsia" w:ascii="宋体" w:hAnsi="宋体" w:eastAsia="宋体" w:cs="宋体"/>
          <w:sz w:val="32"/>
        </w:rPr>
        <w:t>投标的服务承诺如下：</w:t>
      </w:r>
    </w:p>
    <w:p w14:paraId="739295A7">
      <w:pPr>
        <w:keepNext w:val="0"/>
        <w:keepLines w:val="0"/>
        <w:pageBreakBefore w:val="0"/>
        <w:widowControl w:val="0"/>
        <w:kinsoku/>
        <w:wordWrap/>
        <w:overflowPunct/>
        <w:topLinePunct w:val="0"/>
        <w:autoSpaceDE/>
        <w:autoSpaceDN/>
        <w:bidi w:val="0"/>
        <w:adjustRightInd/>
        <w:spacing w:line="480" w:lineRule="auto"/>
        <w:ind w:firstLine="600"/>
        <w:textAlignment w:val="auto"/>
        <w:rPr>
          <w:rFonts w:hint="eastAsia" w:ascii="宋体" w:hAnsi="宋体" w:eastAsia="宋体" w:cs="宋体"/>
          <w:sz w:val="32"/>
        </w:rPr>
      </w:pPr>
    </w:p>
    <w:p w14:paraId="3F2060AC">
      <w:pPr>
        <w:keepNext w:val="0"/>
        <w:keepLines w:val="0"/>
        <w:pageBreakBefore w:val="0"/>
        <w:widowControl w:val="0"/>
        <w:kinsoku/>
        <w:wordWrap/>
        <w:overflowPunct/>
        <w:topLinePunct w:val="0"/>
        <w:autoSpaceDE/>
        <w:autoSpaceDN/>
        <w:bidi w:val="0"/>
        <w:adjustRightInd/>
        <w:spacing w:line="480" w:lineRule="auto"/>
        <w:ind w:firstLine="600"/>
        <w:textAlignment w:val="auto"/>
        <w:rPr>
          <w:rFonts w:hint="eastAsia" w:ascii="宋体" w:hAnsi="宋体" w:eastAsia="宋体" w:cs="宋体"/>
          <w:sz w:val="28"/>
          <w:szCs w:val="28"/>
        </w:rPr>
      </w:pPr>
    </w:p>
    <w:p w14:paraId="6935C297">
      <w:pPr>
        <w:keepNext w:val="0"/>
        <w:keepLines w:val="0"/>
        <w:pageBreakBefore w:val="0"/>
        <w:widowControl w:val="0"/>
        <w:tabs>
          <w:tab w:val="left" w:pos="6720"/>
        </w:tabs>
        <w:kinsoku/>
        <w:wordWrap/>
        <w:overflowPunct/>
        <w:topLinePunct w:val="0"/>
        <w:autoSpaceDE/>
        <w:autoSpaceDN/>
        <w:bidi w:val="0"/>
        <w:adjustRightInd/>
        <w:snapToGrid w:val="0"/>
        <w:spacing w:line="480" w:lineRule="auto"/>
        <w:ind w:firstLine="700" w:firstLineChars="250"/>
        <w:textAlignment w:val="auto"/>
        <w:rPr>
          <w:rFonts w:hint="eastAsia" w:ascii="宋体" w:hAnsi="宋体" w:eastAsia="宋体" w:cs="宋体"/>
          <w:sz w:val="28"/>
          <w:szCs w:val="28"/>
        </w:rPr>
      </w:pPr>
      <w:r>
        <w:rPr>
          <w:rFonts w:hint="eastAsia" w:ascii="宋体" w:hAnsi="宋体" w:eastAsia="宋体" w:cs="宋体"/>
          <w:sz w:val="28"/>
          <w:szCs w:val="28"/>
        </w:rPr>
        <w:t>（选型、供货、安装、验收、调试、免费保修阶段的服务内容）</w:t>
      </w:r>
    </w:p>
    <w:p w14:paraId="3594872E">
      <w:pPr>
        <w:keepNext w:val="0"/>
        <w:keepLines w:val="0"/>
        <w:pageBreakBefore w:val="0"/>
        <w:widowControl w:val="0"/>
        <w:kinsoku/>
        <w:wordWrap/>
        <w:overflowPunct/>
        <w:topLinePunct w:val="0"/>
        <w:autoSpaceDE/>
        <w:autoSpaceDN/>
        <w:bidi w:val="0"/>
        <w:adjustRightInd/>
        <w:spacing w:line="480" w:lineRule="auto"/>
        <w:ind w:firstLine="600"/>
        <w:textAlignment w:val="auto"/>
        <w:rPr>
          <w:rFonts w:hint="eastAsia" w:ascii="宋体" w:hAnsi="宋体" w:eastAsia="宋体" w:cs="宋体"/>
          <w:sz w:val="32"/>
        </w:rPr>
      </w:pPr>
    </w:p>
    <w:p w14:paraId="0CDC4ABB">
      <w:pPr>
        <w:keepNext w:val="0"/>
        <w:keepLines w:val="0"/>
        <w:pageBreakBefore w:val="0"/>
        <w:widowControl w:val="0"/>
        <w:kinsoku/>
        <w:wordWrap/>
        <w:overflowPunct/>
        <w:topLinePunct w:val="0"/>
        <w:autoSpaceDE/>
        <w:autoSpaceDN/>
        <w:bidi w:val="0"/>
        <w:adjustRightInd/>
        <w:spacing w:line="480" w:lineRule="auto"/>
        <w:ind w:firstLine="600"/>
        <w:textAlignment w:val="auto"/>
        <w:rPr>
          <w:rFonts w:hint="eastAsia" w:ascii="宋体" w:hAnsi="宋体" w:eastAsia="宋体" w:cs="宋体"/>
          <w:sz w:val="32"/>
        </w:rPr>
      </w:pPr>
    </w:p>
    <w:p w14:paraId="0329F4C9">
      <w:pPr>
        <w:keepNext w:val="0"/>
        <w:keepLines w:val="0"/>
        <w:pageBreakBefore w:val="0"/>
        <w:widowControl w:val="0"/>
        <w:kinsoku/>
        <w:wordWrap/>
        <w:overflowPunct/>
        <w:topLinePunct w:val="0"/>
        <w:autoSpaceDE/>
        <w:autoSpaceDN/>
        <w:bidi w:val="0"/>
        <w:adjustRightInd/>
        <w:spacing w:line="480" w:lineRule="auto"/>
        <w:ind w:firstLine="600"/>
        <w:textAlignment w:val="auto"/>
        <w:rPr>
          <w:rFonts w:hint="eastAsia" w:ascii="宋体" w:hAnsi="宋体" w:eastAsia="宋体" w:cs="宋体"/>
          <w:sz w:val="32"/>
        </w:rPr>
      </w:pPr>
    </w:p>
    <w:p w14:paraId="2D7F29A9">
      <w:pPr>
        <w:keepNext w:val="0"/>
        <w:keepLines w:val="0"/>
        <w:pageBreakBefore w:val="0"/>
        <w:widowControl w:val="0"/>
        <w:kinsoku/>
        <w:wordWrap/>
        <w:overflowPunct/>
        <w:topLinePunct w:val="0"/>
        <w:autoSpaceDE/>
        <w:autoSpaceDN/>
        <w:bidi w:val="0"/>
        <w:adjustRightInd/>
        <w:spacing w:line="480" w:lineRule="auto"/>
        <w:ind w:firstLine="600"/>
        <w:textAlignment w:val="auto"/>
        <w:rPr>
          <w:rFonts w:hint="eastAsia" w:ascii="宋体" w:hAnsi="宋体" w:eastAsia="宋体" w:cs="宋体"/>
          <w:sz w:val="32"/>
        </w:rPr>
      </w:pPr>
    </w:p>
    <w:p w14:paraId="454B741A">
      <w:pPr>
        <w:keepNext w:val="0"/>
        <w:keepLines w:val="0"/>
        <w:pageBreakBefore w:val="0"/>
        <w:widowControl w:val="0"/>
        <w:kinsoku/>
        <w:wordWrap/>
        <w:overflowPunct/>
        <w:topLinePunct w:val="0"/>
        <w:autoSpaceDE/>
        <w:autoSpaceDN/>
        <w:bidi w:val="0"/>
        <w:adjustRightInd/>
        <w:spacing w:line="480" w:lineRule="auto"/>
        <w:textAlignment w:val="auto"/>
        <w:rPr>
          <w:rFonts w:hint="eastAsia" w:ascii="宋体" w:hAnsi="宋体" w:eastAsia="宋体" w:cs="宋体"/>
          <w:sz w:val="32"/>
        </w:rPr>
      </w:pPr>
    </w:p>
    <w:p w14:paraId="4DF15B39">
      <w:pPr>
        <w:keepNext w:val="0"/>
        <w:keepLines w:val="0"/>
        <w:pageBreakBefore w:val="0"/>
        <w:widowControl w:val="0"/>
        <w:kinsoku/>
        <w:wordWrap/>
        <w:overflowPunct/>
        <w:topLinePunct w:val="0"/>
        <w:autoSpaceDE/>
        <w:autoSpaceDN/>
        <w:bidi w:val="0"/>
        <w:adjustRightInd/>
        <w:spacing w:line="480" w:lineRule="auto"/>
        <w:ind w:firstLine="600"/>
        <w:textAlignment w:val="auto"/>
        <w:rPr>
          <w:rFonts w:hint="eastAsia" w:ascii="宋体" w:hAnsi="宋体" w:eastAsia="宋体" w:cs="宋体"/>
          <w:sz w:val="32"/>
        </w:rPr>
      </w:pPr>
    </w:p>
    <w:p w14:paraId="3B7DA389">
      <w:pPr>
        <w:keepNext w:val="0"/>
        <w:keepLines w:val="0"/>
        <w:pageBreakBefore w:val="0"/>
        <w:widowControl w:val="0"/>
        <w:kinsoku/>
        <w:wordWrap/>
        <w:overflowPunct/>
        <w:topLinePunct w:val="0"/>
        <w:autoSpaceDE/>
        <w:autoSpaceDN/>
        <w:bidi w:val="0"/>
        <w:adjustRightInd/>
        <w:spacing w:line="480" w:lineRule="auto"/>
        <w:ind w:firstLine="2560" w:firstLineChars="800"/>
        <w:textAlignment w:val="auto"/>
        <w:rPr>
          <w:rFonts w:hint="eastAsia" w:ascii="宋体" w:hAnsi="宋体" w:eastAsia="宋体" w:cs="宋体"/>
          <w:sz w:val="32"/>
        </w:rPr>
      </w:pPr>
      <w:r>
        <w:rPr>
          <w:rFonts w:hint="eastAsia" w:ascii="宋体" w:hAnsi="宋体" w:eastAsia="宋体" w:cs="宋体"/>
          <w:sz w:val="32"/>
        </w:rPr>
        <w:t>投标单位（章）：</w:t>
      </w:r>
    </w:p>
    <w:p w14:paraId="35D75876">
      <w:pPr>
        <w:keepNext w:val="0"/>
        <w:keepLines w:val="0"/>
        <w:pageBreakBefore w:val="0"/>
        <w:widowControl w:val="0"/>
        <w:kinsoku/>
        <w:wordWrap/>
        <w:overflowPunct/>
        <w:topLinePunct w:val="0"/>
        <w:autoSpaceDE/>
        <w:autoSpaceDN/>
        <w:bidi w:val="0"/>
        <w:adjustRightInd/>
        <w:spacing w:line="480" w:lineRule="auto"/>
        <w:ind w:firstLine="2560" w:firstLineChars="800"/>
        <w:textAlignment w:val="auto"/>
        <w:rPr>
          <w:rFonts w:hint="eastAsia" w:ascii="宋体" w:hAnsi="宋体" w:eastAsia="宋体" w:cs="宋体"/>
          <w:sz w:val="32"/>
        </w:rPr>
      </w:pPr>
      <w:r>
        <w:rPr>
          <w:rFonts w:hint="eastAsia" w:ascii="宋体" w:hAnsi="宋体" w:eastAsia="宋体" w:cs="宋体"/>
          <w:sz w:val="32"/>
        </w:rPr>
        <w:t>法定代表人（负责人）（签字）：</w:t>
      </w:r>
    </w:p>
    <w:p w14:paraId="2A38231C">
      <w:pPr>
        <w:keepNext w:val="0"/>
        <w:keepLines w:val="0"/>
        <w:pageBreakBefore w:val="0"/>
        <w:widowControl w:val="0"/>
        <w:kinsoku/>
        <w:wordWrap/>
        <w:overflowPunct/>
        <w:topLinePunct w:val="0"/>
        <w:autoSpaceDE/>
        <w:autoSpaceDN/>
        <w:bidi w:val="0"/>
        <w:adjustRightInd/>
        <w:spacing w:line="480" w:lineRule="auto"/>
        <w:ind w:firstLine="2560" w:firstLineChars="800"/>
        <w:textAlignment w:val="auto"/>
        <w:rPr>
          <w:rFonts w:hint="eastAsia" w:ascii="宋体" w:hAnsi="宋体" w:eastAsia="宋体" w:cs="宋体"/>
          <w:sz w:val="32"/>
        </w:rPr>
      </w:pPr>
      <w:r>
        <w:rPr>
          <w:rFonts w:hint="eastAsia" w:ascii="宋体" w:hAnsi="宋体" w:eastAsia="宋体" w:cs="宋体"/>
          <w:sz w:val="32"/>
        </w:rPr>
        <w:t>日期：     年   月   日</w:t>
      </w:r>
    </w:p>
    <w:p w14:paraId="2B68B370">
      <w:pPr>
        <w:keepNext w:val="0"/>
        <w:keepLines w:val="0"/>
        <w:pageBreakBefore w:val="0"/>
        <w:widowControl w:val="0"/>
        <w:kinsoku/>
        <w:wordWrap/>
        <w:overflowPunct/>
        <w:topLinePunct w:val="0"/>
        <w:autoSpaceDE/>
        <w:autoSpaceDN/>
        <w:bidi w:val="0"/>
        <w:adjustRightInd/>
        <w:spacing w:line="480" w:lineRule="auto"/>
        <w:ind w:firstLine="2560" w:firstLineChars="800"/>
        <w:textAlignment w:val="auto"/>
        <w:rPr>
          <w:rFonts w:hint="eastAsia" w:ascii="宋体" w:hAnsi="宋体" w:eastAsia="宋体" w:cs="宋体"/>
          <w:sz w:val="32"/>
        </w:rPr>
        <w:sectPr>
          <w:pgSz w:w="13224" w:h="16838"/>
          <w:pgMar w:top="850" w:right="1800" w:bottom="850" w:left="1800" w:header="851" w:footer="992" w:gutter="0"/>
          <w:pgNumType w:fmt="numberInDash"/>
          <w:cols w:space="720" w:num="1"/>
          <w:docGrid w:type="lines" w:linePitch="312" w:charSpace="0"/>
        </w:sectPr>
      </w:pPr>
    </w:p>
    <w:p w14:paraId="0465B79F">
      <w:pPr>
        <w:pStyle w:val="6"/>
        <w:jc w:val="center"/>
        <w:rPr>
          <w:rFonts w:hint="eastAsia"/>
          <w:b/>
          <w:bCs/>
          <w:color w:val="auto"/>
          <w:sz w:val="30"/>
          <w:szCs w:val="30"/>
          <w:lang w:eastAsia="zh-CN"/>
        </w:rPr>
      </w:pPr>
    </w:p>
    <w:p w14:paraId="043256E8">
      <w:pPr>
        <w:pStyle w:val="6"/>
        <w:jc w:val="center"/>
        <w:rPr>
          <w:rFonts w:hint="eastAsia"/>
          <w:b/>
          <w:bCs/>
          <w:color w:val="auto"/>
          <w:sz w:val="30"/>
          <w:szCs w:val="30"/>
          <w:lang w:eastAsia="zh-CN"/>
        </w:rPr>
      </w:pPr>
      <w:r>
        <w:rPr>
          <w:rFonts w:hint="eastAsia"/>
          <w:b/>
          <w:bCs/>
          <w:color w:val="auto"/>
          <w:sz w:val="30"/>
          <w:szCs w:val="30"/>
          <w:lang w:eastAsia="zh-CN"/>
        </w:rPr>
        <w:t>技术要求应答表</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1"/>
        <w:gridCol w:w="3784"/>
        <w:gridCol w:w="3234"/>
        <w:gridCol w:w="1302"/>
      </w:tblGrid>
      <w:tr w14:paraId="3AA7B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581" w:type="dxa"/>
            <w:noWrap w:val="0"/>
            <w:vAlign w:val="center"/>
          </w:tcPr>
          <w:p w14:paraId="54A4E60B">
            <w:pPr>
              <w:jc w:val="center"/>
              <w:rPr>
                <w:rFonts w:hint="eastAsia" w:ascii="宋体" w:hAnsi="宋体"/>
                <w:color w:val="auto"/>
                <w:sz w:val="24"/>
              </w:rPr>
            </w:pPr>
            <w:r>
              <w:rPr>
                <w:rFonts w:hint="eastAsia" w:ascii="宋体" w:hAnsi="宋体"/>
                <w:color w:val="auto"/>
                <w:sz w:val="24"/>
              </w:rPr>
              <w:t>序号</w:t>
            </w:r>
          </w:p>
        </w:tc>
        <w:tc>
          <w:tcPr>
            <w:tcW w:w="3784" w:type="dxa"/>
            <w:noWrap w:val="0"/>
            <w:vAlign w:val="center"/>
          </w:tcPr>
          <w:p w14:paraId="3115A57C">
            <w:pPr>
              <w:jc w:val="center"/>
              <w:rPr>
                <w:rFonts w:hint="eastAsia" w:ascii="宋体" w:hAnsi="宋体"/>
                <w:color w:val="auto"/>
                <w:sz w:val="24"/>
              </w:rPr>
            </w:pPr>
            <w:r>
              <w:rPr>
                <w:rFonts w:hint="eastAsia" w:ascii="宋体" w:hAnsi="宋体"/>
                <w:color w:val="auto"/>
                <w:sz w:val="24"/>
              </w:rPr>
              <w:t>采购文件要求</w:t>
            </w:r>
          </w:p>
        </w:tc>
        <w:tc>
          <w:tcPr>
            <w:tcW w:w="3234" w:type="dxa"/>
            <w:noWrap w:val="0"/>
            <w:vAlign w:val="center"/>
          </w:tcPr>
          <w:p w14:paraId="488D7E29">
            <w:pPr>
              <w:jc w:val="center"/>
              <w:rPr>
                <w:rFonts w:hint="eastAsia" w:ascii="宋体" w:hAnsi="宋体"/>
                <w:color w:val="auto"/>
                <w:sz w:val="24"/>
              </w:rPr>
            </w:pPr>
            <w:r>
              <w:rPr>
                <w:rFonts w:hint="eastAsia" w:ascii="宋体" w:hAnsi="宋体"/>
                <w:color w:val="auto"/>
                <w:sz w:val="24"/>
              </w:rPr>
              <w:t>响应文件响应应答</w:t>
            </w:r>
          </w:p>
        </w:tc>
        <w:tc>
          <w:tcPr>
            <w:tcW w:w="1302" w:type="dxa"/>
            <w:noWrap w:val="0"/>
            <w:vAlign w:val="center"/>
          </w:tcPr>
          <w:p w14:paraId="355FD19B">
            <w:pPr>
              <w:jc w:val="center"/>
              <w:rPr>
                <w:rFonts w:hint="eastAsia" w:ascii="宋体" w:hAnsi="宋体"/>
                <w:color w:val="auto"/>
                <w:sz w:val="24"/>
              </w:rPr>
            </w:pPr>
            <w:r>
              <w:rPr>
                <w:rFonts w:hint="eastAsia" w:ascii="宋体" w:hAnsi="宋体"/>
                <w:color w:val="auto"/>
                <w:sz w:val="24"/>
              </w:rPr>
              <w:t>偏离说明</w:t>
            </w:r>
          </w:p>
        </w:tc>
      </w:tr>
      <w:tr w14:paraId="75CF8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581" w:type="dxa"/>
            <w:noWrap w:val="0"/>
            <w:vAlign w:val="top"/>
          </w:tcPr>
          <w:p w14:paraId="6701C05A">
            <w:pPr>
              <w:jc w:val="center"/>
              <w:rPr>
                <w:rFonts w:hint="eastAsia" w:ascii="宋体" w:hAnsi="宋体"/>
                <w:color w:val="auto"/>
                <w:sz w:val="24"/>
              </w:rPr>
            </w:pPr>
          </w:p>
        </w:tc>
        <w:tc>
          <w:tcPr>
            <w:tcW w:w="3784" w:type="dxa"/>
            <w:noWrap w:val="0"/>
            <w:vAlign w:val="top"/>
          </w:tcPr>
          <w:p w14:paraId="782A7C5D">
            <w:pPr>
              <w:jc w:val="center"/>
              <w:rPr>
                <w:rFonts w:hint="eastAsia" w:ascii="宋体" w:hAnsi="宋体"/>
                <w:color w:val="auto"/>
                <w:sz w:val="24"/>
              </w:rPr>
            </w:pPr>
          </w:p>
        </w:tc>
        <w:tc>
          <w:tcPr>
            <w:tcW w:w="3234" w:type="dxa"/>
            <w:noWrap w:val="0"/>
            <w:vAlign w:val="top"/>
          </w:tcPr>
          <w:p w14:paraId="2D07E84D">
            <w:pPr>
              <w:jc w:val="center"/>
              <w:rPr>
                <w:rFonts w:hint="eastAsia" w:ascii="宋体" w:hAnsi="宋体"/>
                <w:color w:val="auto"/>
                <w:sz w:val="24"/>
              </w:rPr>
            </w:pPr>
          </w:p>
        </w:tc>
        <w:tc>
          <w:tcPr>
            <w:tcW w:w="1302" w:type="dxa"/>
            <w:noWrap w:val="0"/>
            <w:vAlign w:val="top"/>
          </w:tcPr>
          <w:p w14:paraId="12507CAF">
            <w:pPr>
              <w:jc w:val="center"/>
              <w:rPr>
                <w:rFonts w:hint="eastAsia" w:ascii="宋体" w:hAnsi="宋体"/>
                <w:color w:val="auto"/>
                <w:sz w:val="24"/>
              </w:rPr>
            </w:pPr>
          </w:p>
        </w:tc>
      </w:tr>
      <w:tr w14:paraId="60476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581" w:type="dxa"/>
            <w:noWrap w:val="0"/>
            <w:vAlign w:val="top"/>
          </w:tcPr>
          <w:p w14:paraId="531E7D14">
            <w:pPr>
              <w:jc w:val="center"/>
              <w:rPr>
                <w:rFonts w:hint="eastAsia" w:ascii="宋体" w:hAnsi="宋体"/>
                <w:color w:val="auto"/>
                <w:sz w:val="24"/>
              </w:rPr>
            </w:pPr>
          </w:p>
        </w:tc>
        <w:tc>
          <w:tcPr>
            <w:tcW w:w="3784" w:type="dxa"/>
            <w:noWrap w:val="0"/>
            <w:vAlign w:val="top"/>
          </w:tcPr>
          <w:p w14:paraId="1A44C5C0">
            <w:pPr>
              <w:jc w:val="center"/>
              <w:rPr>
                <w:rFonts w:hint="eastAsia" w:ascii="宋体" w:hAnsi="宋体"/>
                <w:color w:val="auto"/>
                <w:sz w:val="24"/>
              </w:rPr>
            </w:pPr>
          </w:p>
        </w:tc>
        <w:tc>
          <w:tcPr>
            <w:tcW w:w="3234" w:type="dxa"/>
            <w:noWrap w:val="0"/>
            <w:vAlign w:val="top"/>
          </w:tcPr>
          <w:p w14:paraId="0CC78DFB">
            <w:pPr>
              <w:jc w:val="center"/>
              <w:rPr>
                <w:rFonts w:hint="eastAsia" w:ascii="宋体" w:hAnsi="宋体"/>
                <w:color w:val="auto"/>
                <w:sz w:val="24"/>
              </w:rPr>
            </w:pPr>
          </w:p>
        </w:tc>
        <w:tc>
          <w:tcPr>
            <w:tcW w:w="1302" w:type="dxa"/>
            <w:noWrap w:val="0"/>
            <w:vAlign w:val="top"/>
          </w:tcPr>
          <w:p w14:paraId="4001618B">
            <w:pPr>
              <w:jc w:val="center"/>
              <w:rPr>
                <w:rFonts w:hint="eastAsia" w:ascii="宋体" w:hAnsi="宋体"/>
                <w:color w:val="auto"/>
                <w:sz w:val="24"/>
              </w:rPr>
            </w:pPr>
          </w:p>
        </w:tc>
      </w:tr>
      <w:tr w14:paraId="42948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581" w:type="dxa"/>
            <w:noWrap w:val="0"/>
            <w:vAlign w:val="top"/>
          </w:tcPr>
          <w:p w14:paraId="4EFFA6F4">
            <w:pPr>
              <w:jc w:val="center"/>
              <w:rPr>
                <w:rFonts w:hint="eastAsia" w:ascii="宋体" w:hAnsi="宋体"/>
                <w:color w:val="auto"/>
                <w:sz w:val="24"/>
              </w:rPr>
            </w:pPr>
          </w:p>
        </w:tc>
        <w:tc>
          <w:tcPr>
            <w:tcW w:w="3784" w:type="dxa"/>
            <w:noWrap w:val="0"/>
            <w:vAlign w:val="top"/>
          </w:tcPr>
          <w:p w14:paraId="7D12018D">
            <w:pPr>
              <w:jc w:val="center"/>
              <w:rPr>
                <w:rFonts w:hint="eastAsia" w:ascii="宋体" w:hAnsi="宋体"/>
                <w:color w:val="auto"/>
                <w:sz w:val="24"/>
              </w:rPr>
            </w:pPr>
          </w:p>
        </w:tc>
        <w:tc>
          <w:tcPr>
            <w:tcW w:w="3234" w:type="dxa"/>
            <w:noWrap w:val="0"/>
            <w:vAlign w:val="top"/>
          </w:tcPr>
          <w:p w14:paraId="74C23133">
            <w:pPr>
              <w:jc w:val="center"/>
              <w:rPr>
                <w:rFonts w:hint="eastAsia" w:ascii="宋体" w:hAnsi="宋体"/>
                <w:color w:val="auto"/>
                <w:sz w:val="24"/>
              </w:rPr>
            </w:pPr>
          </w:p>
        </w:tc>
        <w:tc>
          <w:tcPr>
            <w:tcW w:w="1302" w:type="dxa"/>
            <w:noWrap w:val="0"/>
            <w:vAlign w:val="top"/>
          </w:tcPr>
          <w:p w14:paraId="7FCD6EDC">
            <w:pPr>
              <w:jc w:val="center"/>
              <w:rPr>
                <w:rFonts w:hint="eastAsia" w:ascii="宋体" w:hAnsi="宋体"/>
                <w:color w:val="auto"/>
                <w:sz w:val="24"/>
              </w:rPr>
            </w:pPr>
          </w:p>
        </w:tc>
      </w:tr>
      <w:tr w14:paraId="13C32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581" w:type="dxa"/>
            <w:noWrap w:val="0"/>
            <w:vAlign w:val="top"/>
          </w:tcPr>
          <w:p w14:paraId="6E09D661">
            <w:pPr>
              <w:jc w:val="center"/>
              <w:rPr>
                <w:rFonts w:hint="eastAsia" w:ascii="宋体" w:hAnsi="宋体"/>
                <w:color w:val="auto"/>
                <w:sz w:val="24"/>
              </w:rPr>
            </w:pPr>
          </w:p>
        </w:tc>
        <w:tc>
          <w:tcPr>
            <w:tcW w:w="3784" w:type="dxa"/>
            <w:noWrap w:val="0"/>
            <w:vAlign w:val="top"/>
          </w:tcPr>
          <w:p w14:paraId="500A5470">
            <w:pPr>
              <w:jc w:val="center"/>
              <w:rPr>
                <w:rFonts w:hint="eastAsia" w:ascii="宋体" w:hAnsi="宋体"/>
                <w:color w:val="auto"/>
                <w:sz w:val="24"/>
              </w:rPr>
            </w:pPr>
          </w:p>
        </w:tc>
        <w:tc>
          <w:tcPr>
            <w:tcW w:w="3234" w:type="dxa"/>
            <w:noWrap w:val="0"/>
            <w:vAlign w:val="top"/>
          </w:tcPr>
          <w:p w14:paraId="0756C34F">
            <w:pPr>
              <w:jc w:val="center"/>
              <w:rPr>
                <w:rFonts w:hint="eastAsia" w:ascii="宋体" w:hAnsi="宋体"/>
                <w:color w:val="auto"/>
                <w:sz w:val="24"/>
              </w:rPr>
            </w:pPr>
          </w:p>
        </w:tc>
        <w:tc>
          <w:tcPr>
            <w:tcW w:w="1302" w:type="dxa"/>
            <w:noWrap w:val="0"/>
            <w:vAlign w:val="top"/>
          </w:tcPr>
          <w:p w14:paraId="0E3E4D65">
            <w:pPr>
              <w:jc w:val="center"/>
              <w:rPr>
                <w:rFonts w:hint="eastAsia" w:ascii="宋体" w:hAnsi="宋体"/>
                <w:color w:val="auto"/>
                <w:sz w:val="24"/>
              </w:rPr>
            </w:pPr>
          </w:p>
        </w:tc>
      </w:tr>
    </w:tbl>
    <w:p w14:paraId="7F964FAC">
      <w:pPr>
        <w:pStyle w:val="6"/>
        <w:jc w:val="center"/>
        <w:rPr>
          <w:rFonts w:hint="eastAsia"/>
          <w:b/>
          <w:bCs/>
          <w:color w:val="auto"/>
          <w:sz w:val="30"/>
          <w:szCs w:val="30"/>
          <w:lang w:eastAsia="zh-CN"/>
        </w:rPr>
      </w:pPr>
    </w:p>
    <w:p w14:paraId="2DB9DEDD">
      <w:pPr>
        <w:keepNext w:val="0"/>
        <w:keepLines w:val="0"/>
        <w:pageBreakBefore w:val="0"/>
        <w:widowControl w:val="0"/>
        <w:kinsoku/>
        <w:wordWrap/>
        <w:overflowPunct/>
        <w:topLinePunct w:val="0"/>
        <w:autoSpaceDE/>
        <w:autoSpaceDN/>
        <w:bidi w:val="0"/>
        <w:adjustRightInd/>
        <w:spacing w:line="480" w:lineRule="auto"/>
        <w:ind w:firstLine="640" w:firstLineChars="200"/>
        <w:textAlignment w:val="auto"/>
        <w:rPr>
          <w:rFonts w:hint="eastAsia" w:ascii="宋体" w:hAnsi="宋体" w:eastAsia="宋体" w:cs="宋体"/>
          <w:sz w:val="32"/>
        </w:rPr>
      </w:pPr>
    </w:p>
    <w:p w14:paraId="6C5F9923">
      <w:pPr>
        <w:keepNext w:val="0"/>
        <w:keepLines w:val="0"/>
        <w:pageBreakBefore w:val="0"/>
        <w:widowControl w:val="0"/>
        <w:kinsoku/>
        <w:wordWrap/>
        <w:overflowPunct/>
        <w:topLinePunct w:val="0"/>
        <w:autoSpaceDE/>
        <w:autoSpaceDN/>
        <w:bidi w:val="0"/>
        <w:adjustRightInd/>
        <w:spacing w:line="480" w:lineRule="auto"/>
        <w:textAlignment w:val="auto"/>
        <w:rPr>
          <w:rFonts w:hint="eastAsia" w:ascii="宋体" w:hAnsi="宋体"/>
          <w:sz w:val="28"/>
          <w:szCs w:val="28"/>
        </w:rPr>
      </w:pPr>
    </w:p>
    <w:p w14:paraId="50890C8F">
      <w:pPr>
        <w:keepNext w:val="0"/>
        <w:keepLines w:val="0"/>
        <w:pageBreakBefore w:val="0"/>
        <w:widowControl w:val="0"/>
        <w:kinsoku/>
        <w:wordWrap/>
        <w:overflowPunct/>
        <w:topLinePunct w:val="0"/>
        <w:autoSpaceDE/>
        <w:autoSpaceDN/>
        <w:bidi w:val="0"/>
        <w:adjustRightInd/>
        <w:spacing w:line="480" w:lineRule="auto"/>
        <w:textAlignment w:val="auto"/>
        <w:rPr>
          <w:rFonts w:hint="default" w:ascii="宋体" w:hAnsi="宋体"/>
          <w:sz w:val="28"/>
          <w:szCs w:val="28"/>
          <w:lang w:val="en-US" w:eastAsia="zh-CN"/>
        </w:rPr>
      </w:pPr>
    </w:p>
    <w:p w14:paraId="78846860"/>
    <w:p w14:paraId="6DCEE538"/>
    <w:p w14:paraId="19510784"/>
    <w:p w14:paraId="0727ED9A"/>
    <w:sectPr>
      <w:pgSz w:w="13224" w:h="16838"/>
      <w:pgMar w:top="850" w:right="1800" w:bottom="85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898056">
    <w:pPr>
      <w:pStyle w:val="5"/>
      <w:pBdr>
        <w:bottom w:val="none" w:color="auto" w:sz="0" w:space="0"/>
      </w:pBdr>
    </w:pPr>
    <w:r>
      <w:drawing>
        <wp:anchor distT="0" distB="0" distL="114300" distR="114300" simplePos="0" relativeHeight="251660288" behindDoc="0" locked="0" layoutInCell="1" allowOverlap="1">
          <wp:simplePos x="0" y="0"/>
          <wp:positionH relativeFrom="column">
            <wp:posOffset>235585</wp:posOffset>
          </wp:positionH>
          <wp:positionV relativeFrom="paragraph">
            <wp:posOffset>95250</wp:posOffset>
          </wp:positionV>
          <wp:extent cx="1371600" cy="237490"/>
          <wp:effectExtent l="0" t="0" r="0" b="10160"/>
          <wp:wrapSquare wrapText="bothSides"/>
          <wp:docPr id="5" name="Picture 6" descr="2222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6" descr="2222222"/>
                  <pic:cNvPicPr>
                    <a:picLocks noChangeAspect="1"/>
                  </pic:cNvPicPr>
                </pic:nvPicPr>
                <pic:blipFill>
                  <a:blip r:embed="rId1"/>
                  <a:stretch>
                    <a:fillRect/>
                  </a:stretch>
                </pic:blipFill>
                <pic:spPr>
                  <a:xfrm>
                    <a:off x="0" y="0"/>
                    <a:ext cx="1371600" cy="237490"/>
                  </a:xfrm>
                  <a:prstGeom prst="rect">
                    <a:avLst/>
                  </a:prstGeom>
                  <a:noFill/>
                  <a:ln>
                    <a:noFill/>
                  </a:ln>
                </pic:spPr>
              </pic:pic>
            </a:graphicData>
          </a:graphic>
        </wp:anchor>
      </w:drawing>
    </w:r>
    <w:r>
      <w:drawing>
        <wp:anchor distT="0" distB="0" distL="114300" distR="114300" simplePos="0" relativeHeight="251659264" behindDoc="0" locked="0" layoutInCell="1" allowOverlap="1">
          <wp:simplePos x="0" y="0"/>
          <wp:positionH relativeFrom="column">
            <wp:posOffset>-154940</wp:posOffset>
          </wp:positionH>
          <wp:positionV relativeFrom="paragraph">
            <wp:posOffset>40005</wp:posOffset>
          </wp:positionV>
          <wp:extent cx="342900" cy="342900"/>
          <wp:effectExtent l="0" t="0" r="0" b="0"/>
          <wp:wrapSquare wrapText="bothSides"/>
          <wp:docPr id="4" name="Picture 5" descr="2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5" descr="2211"/>
                  <pic:cNvPicPr>
                    <a:picLocks noChangeAspect="1"/>
                  </pic:cNvPicPr>
                </pic:nvPicPr>
                <pic:blipFill>
                  <a:blip r:embed="rId2"/>
                  <a:stretch>
                    <a:fillRect/>
                  </a:stretch>
                </pic:blipFill>
                <pic:spPr>
                  <a:xfrm>
                    <a:off x="0" y="0"/>
                    <a:ext cx="342900" cy="34290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FA64E75"/>
    <w:multiLevelType w:val="singleLevel"/>
    <w:tmpl w:val="3FA64E75"/>
    <w:lvl w:ilvl="0" w:tentative="0">
      <w:start w:val="1"/>
      <w:numFmt w:val="decimal"/>
      <w:suff w:val="nothing"/>
      <w:lvlText w:val="%1、"/>
      <w:lvlJc w:val="left"/>
      <w:pPr>
        <w:ind w:left="210"/>
      </w:pPr>
    </w:lvl>
  </w:abstractNum>
  <w:abstractNum w:abstractNumId="1">
    <w:nsid w:val="618487D1"/>
    <w:multiLevelType w:val="singleLevel"/>
    <w:tmpl w:val="618487D1"/>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VlOTJjYWFhNmFhNWY4MGVhOWYyNTI5YjllMjc3OTQifQ=="/>
  </w:docVars>
  <w:rsids>
    <w:rsidRoot w:val="14F840DF"/>
    <w:rsid w:val="01C26E13"/>
    <w:rsid w:val="060F0D66"/>
    <w:rsid w:val="078B5EF9"/>
    <w:rsid w:val="08BC7EE1"/>
    <w:rsid w:val="08E5752B"/>
    <w:rsid w:val="09E14EBF"/>
    <w:rsid w:val="0D2C0F14"/>
    <w:rsid w:val="0ED94142"/>
    <w:rsid w:val="0F063405"/>
    <w:rsid w:val="0FC147F0"/>
    <w:rsid w:val="14F840DF"/>
    <w:rsid w:val="191E6047"/>
    <w:rsid w:val="19F95204"/>
    <w:rsid w:val="1AD96558"/>
    <w:rsid w:val="1B835EB6"/>
    <w:rsid w:val="1BD94FE4"/>
    <w:rsid w:val="1F6B283A"/>
    <w:rsid w:val="1FF937B7"/>
    <w:rsid w:val="214D5991"/>
    <w:rsid w:val="23830056"/>
    <w:rsid w:val="23A0440A"/>
    <w:rsid w:val="23EB1DA2"/>
    <w:rsid w:val="24225531"/>
    <w:rsid w:val="25764953"/>
    <w:rsid w:val="261942CF"/>
    <w:rsid w:val="28880A45"/>
    <w:rsid w:val="2BFC0B5D"/>
    <w:rsid w:val="2F1E7104"/>
    <w:rsid w:val="2F9652B7"/>
    <w:rsid w:val="31413B7F"/>
    <w:rsid w:val="32DA0069"/>
    <w:rsid w:val="35CB69CC"/>
    <w:rsid w:val="379028BA"/>
    <w:rsid w:val="3B607792"/>
    <w:rsid w:val="3EF270AB"/>
    <w:rsid w:val="408F6A49"/>
    <w:rsid w:val="41035524"/>
    <w:rsid w:val="42D32572"/>
    <w:rsid w:val="45F91CA4"/>
    <w:rsid w:val="462907DC"/>
    <w:rsid w:val="4630388E"/>
    <w:rsid w:val="46430BED"/>
    <w:rsid w:val="46BF38A3"/>
    <w:rsid w:val="476D64A6"/>
    <w:rsid w:val="4A767B3D"/>
    <w:rsid w:val="4B8411C5"/>
    <w:rsid w:val="4C172533"/>
    <w:rsid w:val="4E047C37"/>
    <w:rsid w:val="4F4C553B"/>
    <w:rsid w:val="501E4797"/>
    <w:rsid w:val="513122B5"/>
    <w:rsid w:val="52C6187C"/>
    <w:rsid w:val="5526593F"/>
    <w:rsid w:val="566E5D97"/>
    <w:rsid w:val="59532FF8"/>
    <w:rsid w:val="5C712CEA"/>
    <w:rsid w:val="5CCC1A69"/>
    <w:rsid w:val="5D36645E"/>
    <w:rsid w:val="5DAD34DD"/>
    <w:rsid w:val="5DFC59C2"/>
    <w:rsid w:val="61EC051E"/>
    <w:rsid w:val="62EB1C4F"/>
    <w:rsid w:val="653B34A1"/>
    <w:rsid w:val="661F281A"/>
    <w:rsid w:val="6638706C"/>
    <w:rsid w:val="67001E82"/>
    <w:rsid w:val="67F74E5D"/>
    <w:rsid w:val="6B777044"/>
    <w:rsid w:val="6D0F5BF0"/>
    <w:rsid w:val="6D601781"/>
    <w:rsid w:val="70C01024"/>
    <w:rsid w:val="70FC07BA"/>
    <w:rsid w:val="71B22914"/>
    <w:rsid w:val="71F5280E"/>
    <w:rsid w:val="7219208E"/>
    <w:rsid w:val="74031DBD"/>
    <w:rsid w:val="749173C8"/>
    <w:rsid w:val="77933457"/>
    <w:rsid w:val="77A45D7A"/>
    <w:rsid w:val="7AC103C3"/>
    <w:rsid w:val="7BFF10BB"/>
    <w:rsid w:val="7C2713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pPr>
      <w:widowControl/>
      <w:spacing w:line="360" w:lineRule="auto"/>
    </w:pPr>
    <w:rPr>
      <w:color w:val="FF0000"/>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20"/>
    </w:rPr>
  </w:style>
  <w:style w:type="paragraph" w:styleId="6">
    <w:name w:val="Body Text First Indent"/>
    <w:basedOn w:val="3"/>
    <w:unhideWhenUsed/>
    <w:qFormat/>
    <w:uiPriority w:val="99"/>
    <w:pPr>
      <w:ind w:firstLine="420" w:firstLineChars="100"/>
    </w:p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2944</Words>
  <Characters>3181</Characters>
  <Lines>0</Lines>
  <Paragraphs>0</Paragraphs>
  <TotalTime>28</TotalTime>
  <ScaleCrop>false</ScaleCrop>
  <LinksUpToDate>false</LinksUpToDate>
  <CharactersWithSpaces>3597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2024-09-30T07:20:00Z</dcterms:created>
  <dc:creator>周红文</dc:creator>
  <cp:lastModifiedBy>周红文</cp:lastModifiedBy>
  <cp:lastPrinted>2024-11-27T00:00:00Z</cp:lastPrinted>
  <dcterms:modified xsi:type="dcterms:W3CDTF">2026-05-08T10:03:41Z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D03D61B607594CBC9701D41621F798E0_13</vt:lpwstr>
  </property>
  <property fmtid="{D5CDD505-2E9C-101B-9397-08002B2CF9AE}" pid="4" name="KSOTemplateDocerSaveRecord">
    <vt:lpwstr>eyJoZGlkIjoiZjVlOTJjYWFhNmFhNWY4MGVhOWYyNTI5YjllMjc3OTQiLCJ1c2VySWQiOiIxNTcxMzIzMTc5In0=</vt:lpwstr>
  </property>
</Properties>
</file>