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b/>
          <w:color w:val="000000"/>
          <w:sz w:val="30"/>
          <w:szCs w:val="30"/>
        </w:rPr>
      </w:pPr>
      <w:r>
        <w:rPr>
          <w:rFonts w:hint="eastAsia" w:ascii="宋体"/>
          <w:b/>
          <w:color w:val="000000"/>
          <w:sz w:val="30"/>
          <w:szCs w:val="30"/>
        </w:rPr>
        <w:t>采购</w:t>
      </w:r>
      <w:r>
        <w:rPr>
          <w:rFonts w:hint="eastAsia" w:ascii="宋体"/>
          <w:b/>
          <w:color w:val="000000"/>
          <w:sz w:val="30"/>
          <w:szCs w:val="30"/>
          <w:lang w:eastAsia="zh-CN"/>
        </w:rPr>
        <w:t>项目</w:t>
      </w:r>
      <w:r>
        <w:rPr>
          <w:rFonts w:hint="eastAsia" w:ascii="宋体"/>
          <w:b/>
          <w:color w:val="000000"/>
          <w:sz w:val="30"/>
          <w:szCs w:val="30"/>
        </w:rPr>
        <w:t>编号：</w:t>
      </w:r>
      <w:r>
        <w:rPr>
          <w:rFonts w:hint="eastAsia" w:ascii="宋体"/>
          <w:b/>
          <w:color w:val="000000"/>
          <w:sz w:val="30"/>
          <w:szCs w:val="30"/>
          <w:lang w:val="en-US" w:eastAsia="zh-CN"/>
        </w:rPr>
        <w:t>YLXZYYY2023YNGW</w:t>
      </w:r>
      <w:r>
        <w:rPr>
          <w:rFonts w:hint="eastAsia" w:ascii="宋体"/>
          <w:b/>
          <w:color w:val="000000"/>
          <w:sz w:val="30"/>
          <w:szCs w:val="30"/>
        </w:rPr>
        <w:t>[</w:t>
      </w:r>
      <w:r>
        <w:rPr>
          <w:rFonts w:hint="eastAsia" w:ascii="宋体"/>
          <w:b/>
          <w:color w:val="000000"/>
          <w:sz w:val="30"/>
          <w:szCs w:val="30"/>
          <w:lang w:val="en-US" w:eastAsia="zh-CN"/>
        </w:rPr>
        <w:t>003</w:t>
      </w:r>
      <w:r>
        <w:rPr>
          <w:rFonts w:hint="eastAsia" w:ascii="宋体"/>
          <w:b/>
          <w:color w:val="000000"/>
          <w:sz w:val="30"/>
          <w:szCs w:val="30"/>
        </w:rPr>
        <w:t>]</w:t>
      </w:r>
    </w:p>
    <w:p>
      <w:pPr>
        <w:jc w:val="both"/>
        <w:rPr>
          <w:rFonts w:hint="eastAsia" w:ascii="宋体"/>
          <w:b/>
          <w:color w:val="000000"/>
          <w:sz w:val="52"/>
          <w:szCs w:val="52"/>
        </w:rPr>
      </w:pPr>
    </w:p>
    <w:p>
      <w:pPr>
        <w:jc w:val="center"/>
        <w:rPr>
          <w:rFonts w:hint="eastAsia" w:ascii="宋体"/>
          <w:b/>
          <w:color w:val="000000"/>
          <w:sz w:val="52"/>
          <w:szCs w:val="52"/>
          <w:lang w:eastAsia="zh-CN"/>
        </w:rPr>
      </w:pPr>
      <w:r>
        <w:rPr>
          <w:rFonts w:hint="eastAsia" w:ascii="宋体"/>
          <w:b/>
          <w:color w:val="000000"/>
          <w:sz w:val="52"/>
          <w:szCs w:val="52"/>
          <w:lang w:eastAsia="zh-CN"/>
        </w:rPr>
        <w:t>仪陇县中医医院</w:t>
      </w:r>
    </w:p>
    <w:p>
      <w:pPr>
        <w:jc w:val="center"/>
        <w:rPr>
          <w:rFonts w:hint="eastAsia" w:ascii="宋体"/>
          <w:b/>
          <w:color w:val="000000"/>
          <w:sz w:val="52"/>
          <w:szCs w:val="52"/>
        </w:rPr>
      </w:pPr>
      <w:r>
        <w:rPr>
          <w:rFonts w:hint="eastAsia" w:ascii="宋体"/>
          <w:b/>
          <w:color w:val="000000"/>
          <w:sz w:val="52"/>
          <w:szCs w:val="52"/>
          <w:lang w:eastAsia="zh-CN"/>
        </w:rPr>
        <w:t>可视喉镜</w:t>
      </w:r>
      <w:r>
        <w:rPr>
          <w:rFonts w:hint="eastAsia" w:ascii="宋体"/>
          <w:b/>
          <w:color w:val="000000"/>
          <w:sz w:val="52"/>
          <w:szCs w:val="52"/>
        </w:rPr>
        <w:t>采购项目</w:t>
      </w:r>
    </w:p>
    <w:p>
      <w:pPr>
        <w:rPr>
          <w:rFonts w:hint="eastAsia"/>
          <w:b/>
          <w:color w:val="000000"/>
          <w:sz w:val="52"/>
          <w:szCs w:val="52"/>
        </w:rPr>
      </w:pPr>
    </w:p>
    <w:p>
      <w:pPr>
        <w:rPr>
          <w:rFonts w:hint="eastAsia"/>
          <w:b/>
          <w:color w:val="000000"/>
          <w:sz w:val="52"/>
          <w:szCs w:val="52"/>
        </w:rPr>
      </w:pPr>
    </w:p>
    <w:p>
      <w:pPr>
        <w:rPr>
          <w:rFonts w:hint="eastAsia"/>
          <w:b/>
          <w:color w:val="000000"/>
          <w:sz w:val="52"/>
          <w:szCs w:val="52"/>
        </w:rPr>
      </w:pPr>
    </w:p>
    <w:p>
      <w:pPr>
        <w:jc w:val="center"/>
        <w:rPr>
          <w:rFonts w:hint="eastAsia" w:ascii="宋体"/>
          <w:b/>
          <w:color w:val="000000"/>
          <w:sz w:val="52"/>
          <w:szCs w:val="52"/>
        </w:rPr>
      </w:pPr>
      <w:r>
        <w:rPr>
          <w:rFonts w:hint="eastAsia" w:ascii="宋体"/>
          <w:b/>
          <w:color w:val="000000"/>
          <w:sz w:val="52"/>
          <w:szCs w:val="52"/>
        </w:rPr>
        <w:t>询</w:t>
      </w:r>
    </w:p>
    <w:p>
      <w:pPr>
        <w:jc w:val="center"/>
        <w:rPr>
          <w:rFonts w:hint="eastAsia"/>
          <w:b/>
          <w:color w:val="000000"/>
          <w:sz w:val="52"/>
          <w:szCs w:val="52"/>
        </w:rPr>
      </w:pPr>
      <w:r>
        <w:rPr>
          <w:rFonts w:hint="eastAsia" w:ascii="宋体"/>
          <w:b/>
          <w:color w:val="000000"/>
          <w:sz w:val="52"/>
          <w:szCs w:val="52"/>
        </w:rPr>
        <w:t>价</w:t>
      </w:r>
    </w:p>
    <w:p>
      <w:pPr>
        <w:jc w:val="center"/>
        <w:rPr>
          <w:rFonts w:hint="eastAsia"/>
          <w:b/>
          <w:color w:val="000000"/>
          <w:sz w:val="52"/>
          <w:szCs w:val="52"/>
        </w:rPr>
      </w:pPr>
      <w:r>
        <w:rPr>
          <w:rFonts w:hint="eastAsia"/>
          <w:b/>
          <w:color w:val="000000"/>
          <w:sz w:val="52"/>
          <w:szCs w:val="52"/>
        </w:rPr>
        <w:t>通</w:t>
      </w:r>
    </w:p>
    <w:p>
      <w:pPr>
        <w:jc w:val="center"/>
        <w:rPr>
          <w:rFonts w:hint="eastAsia"/>
          <w:b/>
          <w:color w:val="000000"/>
          <w:sz w:val="52"/>
          <w:szCs w:val="52"/>
        </w:rPr>
      </w:pPr>
      <w:r>
        <w:rPr>
          <w:rFonts w:hint="eastAsia"/>
          <w:b/>
          <w:color w:val="000000"/>
          <w:sz w:val="52"/>
          <w:szCs w:val="52"/>
        </w:rPr>
        <w:t>知</w:t>
      </w:r>
    </w:p>
    <w:p>
      <w:pPr>
        <w:jc w:val="center"/>
        <w:rPr>
          <w:rFonts w:hint="eastAsia"/>
          <w:b/>
          <w:color w:val="000000"/>
          <w:sz w:val="52"/>
          <w:szCs w:val="52"/>
        </w:rPr>
      </w:pPr>
      <w:r>
        <w:rPr>
          <w:rFonts w:hint="eastAsia"/>
          <w:b/>
          <w:color w:val="000000"/>
          <w:sz w:val="52"/>
          <w:szCs w:val="52"/>
        </w:rPr>
        <w:t>书</w:t>
      </w:r>
    </w:p>
    <w:p>
      <w:pPr>
        <w:spacing w:line="360" w:lineRule="auto"/>
        <w:jc w:val="center"/>
        <w:rPr>
          <w:rFonts w:hint="eastAsia"/>
          <w:b/>
          <w:color w:val="000000"/>
          <w:sz w:val="52"/>
          <w:szCs w:val="52"/>
        </w:rPr>
      </w:pPr>
    </w:p>
    <w:p>
      <w:pPr>
        <w:spacing w:line="360" w:lineRule="auto"/>
        <w:jc w:val="center"/>
        <w:rPr>
          <w:rFonts w:hint="eastAsia"/>
          <w:b/>
          <w:color w:val="000000"/>
          <w:sz w:val="32"/>
          <w:szCs w:val="32"/>
        </w:rPr>
      </w:pPr>
    </w:p>
    <w:p>
      <w:pPr>
        <w:spacing w:line="360" w:lineRule="auto"/>
        <w:rPr>
          <w:rFonts w:hint="eastAsia" w:ascii="宋体"/>
          <w:b/>
          <w:bCs/>
          <w:color w:val="000000"/>
          <w:sz w:val="24"/>
        </w:rPr>
      </w:pPr>
    </w:p>
    <w:p>
      <w:pPr>
        <w:spacing w:line="400" w:lineRule="exact"/>
        <w:jc w:val="center"/>
        <w:rPr>
          <w:rFonts w:hint="eastAsia" w:ascii="宋体" w:hAnsi="宋体"/>
          <w:b/>
          <w:bCs/>
          <w:color w:val="000000"/>
          <w:sz w:val="32"/>
          <w:lang w:eastAsia="zh-CN"/>
        </w:rPr>
      </w:pPr>
      <w:r>
        <w:rPr>
          <w:rFonts w:hint="eastAsia" w:ascii="宋体" w:hAnsi="宋体"/>
          <w:b/>
          <w:bCs/>
          <w:color w:val="000000"/>
          <w:sz w:val="32"/>
          <w:lang w:eastAsia="zh-CN"/>
        </w:rPr>
        <w:t>采购人：仪陇县中医医院</w:t>
      </w:r>
    </w:p>
    <w:p>
      <w:pPr>
        <w:spacing w:line="400" w:lineRule="exact"/>
        <w:jc w:val="center"/>
        <w:rPr>
          <w:rFonts w:hint="eastAsia" w:ascii="宋体" w:hAnsi="宋体"/>
          <w:b/>
          <w:bCs/>
          <w:color w:val="000000"/>
          <w:sz w:val="32"/>
          <w:lang w:eastAsia="zh-CN"/>
        </w:rPr>
      </w:pPr>
    </w:p>
    <w:p>
      <w:pPr>
        <w:spacing w:line="400" w:lineRule="exact"/>
        <w:jc w:val="center"/>
        <w:rPr>
          <w:rFonts w:hint="eastAsia" w:ascii="宋体" w:hAnsi="宋体"/>
          <w:b/>
          <w:bCs/>
          <w:color w:val="000000"/>
          <w:sz w:val="32"/>
          <w:lang w:val="en-US" w:eastAsia="zh-CN"/>
        </w:rPr>
      </w:pPr>
      <w:r>
        <w:rPr>
          <w:rFonts w:hint="eastAsia" w:ascii="宋体" w:hAnsi="宋体"/>
          <w:b/>
          <w:bCs/>
          <w:color w:val="000000"/>
          <w:sz w:val="32"/>
          <w:lang w:eastAsia="zh-CN"/>
        </w:rPr>
        <w:t>日</w:t>
      </w:r>
      <w:r>
        <w:rPr>
          <w:rFonts w:hint="eastAsia" w:ascii="宋体" w:hAnsi="宋体"/>
          <w:b/>
          <w:bCs/>
          <w:color w:val="000000"/>
          <w:sz w:val="32"/>
          <w:lang w:val="en-US" w:eastAsia="zh-CN"/>
        </w:rPr>
        <w:t xml:space="preserve">  </w:t>
      </w:r>
      <w:r>
        <w:rPr>
          <w:rFonts w:hint="eastAsia" w:ascii="宋体" w:hAnsi="宋体"/>
          <w:b/>
          <w:bCs/>
          <w:color w:val="000000"/>
          <w:sz w:val="32"/>
          <w:lang w:eastAsia="zh-CN"/>
        </w:rPr>
        <w:t>期：</w:t>
      </w:r>
      <w:r>
        <w:rPr>
          <w:rFonts w:hint="eastAsia" w:ascii="宋体" w:hAnsi="宋体"/>
          <w:b/>
          <w:bCs/>
          <w:color w:val="000000"/>
          <w:sz w:val="32"/>
          <w:lang w:val="en-US" w:eastAsia="zh-CN"/>
        </w:rPr>
        <w:t>2023年04月06日</w:t>
      </w:r>
      <w:bookmarkStart w:id="0" w:name="_Hlt101233737"/>
      <w:bookmarkEnd w:id="0"/>
      <w:bookmarkStart w:id="1" w:name="_Hlt101843627"/>
      <w:bookmarkEnd w:id="1"/>
    </w:p>
    <w:p>
      <w:pPr>
        <w:spacing w:line="400" w:lineRule="exact"/>
        <w:jc w:val="center"/>
        <w:rPr>
          <w:rFonts w:hint="eastAsia" w:ascii="宋体" w:hAnsi="宋体"/>
          <w:b/>
          <w:bCs/>
          <w:color w:val="000000"/>
          <w:sz w:val="32"/>
          <w:lang w:val="en-US" w:eastAsia="zh-CN"/>
        </w:rPr>
      </w:pPr>
    </w:p>
    <w:p>
      <w:pPr>
        <w:keepNext w:val="0"/>
        <w:keepLines w:val="0"/>
        <w:pageBreakBefore w:val="0"/>
        <w:kinsoku/>
        <w:wordWrap/>
        <w:overflowPunct/>
        <w:topLinePunct w:val="0"/>
        <w:autoSpaceDE/>
        <w:autoSpaceDN/>
        <w:bidi w:val="0"/>
        <w:spacing w:line="360" w:lineRule="auto"/>
        <w:jc w:val="both"/>
        <w:rPr>
          <w:rFonts w:hint="eastAsia" w:ascii="宋体" w:hAnsi="宋体" w:eastAsia="宋体" w:cs="宋体"/>
          <w:b/>
          <w:color w:val="auto"/>
          <w:sz w:val="36"/>
          <w:szCs w:val="36"/>
        </w:rPr>
      </w:pPr>
    </w:p>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询价通知书</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lang w:eastAsia="zh-CN"/>
        </w:rPr>
      </w:pP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b/>
          <w:color w:val="auto"/>
          <w:sz w:val="28"/>
          <w:szCs w:val="28"/>
        </w:rPr>
      </w:pPr>
      <w:r>
        <w:rPr>
          <w:rFonts w:hint="eastAsia" w:ascii="宋体" w:hAnsi="宋体" w:eastAsia="宋体" w:cs="宋体"/>
          <w:color w:val="auto"/>
          <w:sz w:val="28"/>
          <w:szCs w:val="28"/>
          <w:lang w:eastAsia="zh-CN"/>
        </w:rPr>
        <w:t>因我院工作需要需采购</w:t>
      </w:r>
      <w:r>
        <w:rPr>
          <w:rFonts w:hint="eastAsia"/>
          <w:b/>
          <w:bCs/>
          <w:sz w:val="28"/>
          <w:szCs w:val="28"/>
          <w:lang w:val="en-US" w:eastAsia="zh-CN"/>
        </w:rPr>
        <w:t>可视喉镜1</w:t>
      </w:r>
      <w:r>
        <w:rPr>
          <w:rFonts w:hint="eastAsia" w:ascii="宋体"/>
          <w:b/>
          <w:bCs/>
          <w:color w:val="000000"/>
          <w:sz w:val="28"/>
          <w:szCs w:val="28"/>
          <w:lang w:val="en-US" w:eastAsia="zh-CN"/>
        </w:rPr>
        <w:t>台</w:t>
      </w:r>
      <w:r>
        <w:rPr>
          <w:rFonts w:hint="eastAsia" w:ascii="宋体" w:hAnsi="宋体" w:eastAsia="宋体" w:cs="宋体"/>
          <w:color w:val="auto"/>
          <w:sz w:val="28"/>
          <w:szCs w:val="28"/>
        </w:rPr>
        <w:t>，现向社会供应商进行询价，符合相应资格条件的供应商根据询价通知书的要求进行报价。项目的采购、质量、服务需求和供应商报价所</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具备的条件如下：</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一、基本情况：</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1.项目名称：</w:t>
      </w:r>
      <w:r>
        <w:rPr>
          <w:rFonts w:hint="eastAsia" w:ascii="宋体"/>
          <w:b/>
          <w:color w:val="000000"/>
          <w:sz w:val="28"/>
          <w:szCs w:val="28"/>
          <w:lang w:eastAsia="zh-CN"/>
        </w:rPr>
        <w:t>仪陇县中医医院</w:t>
      </w:r>
      <w:r>
        <w:rPr>
          <w:rFonts w:hint="eastAsia"/>
          <w:b/>
          <w:bCs/>
          <w:sz w:val="28"/>
          <w:szCs w:val="28"/>
          <w:lang w:val="en-US" w:eastAsia="zh-CN"/>
        </w:rPr>
        <w:t>可视喉镜</w:t>
      </w:r>
      <w:r>
        <w:rPr>
          <w:rFonts w:hint="eastAsia" w:ascii="宋体"/>
          <w:b/>
          <w:color w:val="000000"/>
          <w:sz w:val="28"/>
          <w:szCs w:val="28"/>
        </w:rPr>
        <w:t>采购项目</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2.项目</w:t>
      </w:r>
      <w:r>
        <w:rPr>
          <w:rFonts w:hint="eastAsia" w:ascii="宋体" w:hAnsi="宋体" w:eastAsia="宋体" w:cs="宋体"/>
          <w:color w:val="auto"/>
          <w:sz w:val="28"/>
          <w:szCs w:val="28"/>
          <w:lang w:eastAsia="zh-CN"/>
        </w:rPr>
        <w:t>编号</w:t>
      </w:r>
      <w:r>
        <w:rPr>
          <w:rFonts w:hint="eastAsia" w:ascii="宋体" w:hAnsi="宋体" w:eastAsia="宋体" w:cs="宋体"/>
          <w:color w:val="auto"/>
          <w:sz w:val="28"/>
          <w:szCs w:val="28"/>
        </w:rPr>
        <w:t>：</w:t>
      </w:r>
      <w:r>
        <w:rPr>
          <w:rFonts w:hint="eastAsia" w:ascii="宋体"/>
          <w:b/>
          <w:color w:val="000000"/>
          <w:sz w:val="30"/>
          <w:szCs w:val="30"/>
          <w:lang w:val="en-US" w:eastAsia="zh-CN"/>
        </w:rPr>
        <w:t>YLXZYYY2023YNGW</w:t>
      </w:r>
      <w:r>
        <w:rPr>
          <w:rFonts w:hint="eastAsia" w:ascii="宋体"/>
          <w:b/>
          <w:color w:val="000000"/>
          <w:sz w:val="30"/>
          <w:szCs w:val="30"/>
        </w:rPr>
        <w:t>[</w:t>
      </w:r>
      <w:r>
        <w:rPr>
          <w:rFonts w:hint="eastAsia" w:ascii="宋体"/>
          <w:b/>
          <w:color w:val="000000"/>
          <w:sz w:val="30"/>
          <w:szCs w:val="30"/>
          <w:lang w:val="en-US" w:eastAsia="zh-CN"/>
        </w:rPr>
        <w:t>003</w:t>
      </w:r>
      <w:r>
        <w:rPr>
          <w:rFonts w:hint="eastAsia" w:ascii="宋体"/>
          <w:b/>
          <w:color w:val="000000"/>
          <w:sz w:val="30"/>
          <w:szCs w:val="30"/>
        </w:rPr>
        <w:t>]</w:t>
      </w:r>
    </w:p>
    <w:p>
      <w:pPr>
        <w:keepNext w:val="0"/>
        <w:keepLines w:val="0"/>
        <w:pageBreakBefore w:val="0"/>
        <w:kinsoku/>
        <w:wordWrap/>
        <w:overflowPunct/>
        <w:topLinePunct w:val="0"/>
        <w:autoSpaceDE/>
        <w:autoSpaceDN/>
        <w:bidi w:val="0"/>
        <w:snapToGrid w:val="0"/>
        <w:spacing w:line="360" w:lineRule="auto"/>
        <w:ind w:firstLine="560" w:firstLineChars="200"/>
        <w:rPr>
          <w:rFonts w:hint="default" w:ascii="宋体" w:hAnsi="宋体" w:eastAsia="宋体" w:cs="宋体"/>
          <w:color w:val="auto"/>
          <w:sz w:val="28"/>
          <w:szCs w:val="28"/>
          <w:u w:val="none"/>
          <w:lang w:val="en-US" w:eastAsia="zh-CN"/>
        </w:rPr>
      </w:pPr>
      <w:r>
        <w:rPr>
          <w:rFonts w:hint="eastAsia" w:ascii="宋体" w:hAnsi="宋体" w:eastAsia="宋体" w:cs="宋体"/>
          <w:color w:val="auto"/>
          <w:sz w:val="28"/>
          <w:szCs w:val="28"/>
        </w:rPr>
        <w:t>3.项目</w:t>
      </w:r>
      <w:r>
        <w:rPr>
          <w:rFonts w:hint="eastAsia" w:ascii="宋体" w:hAnsi="宋体" w:eastAsia="宋体" w:cs="宋体"/>
          <w:color w:val="auto"/>
          <w:sz w:val="28"/>
          <w:szCs w:val="28"/>
          <w:lang w:eastAsia="zh-CN"/>
        </w:rPr>
        <w:t>预算</w:t>
      </w:r>
      <w:r>
        <w:rPr>
          <w:rFonts w:hint="eastAsia" w:ascii="宋体" w:hAnsi="宋体" w:eastAsia="宋体" w:cs="宋体"/>
          <w:color w:val="auto"/>
          <w:sz w:val="28"/>
          <w:szCs w:val="28"/>
        </w:rPr>
        <w:t>：</w:t>
      </w:r>
      <w:r>
        <w:rPr>
          <w:rFonts w:hint="eastAsia" w:ascii="宋体" w:hAnsi="宋体" w:cs="宋体"/>
          <w:b/>
          <w:bCs/>
          <w:color w:val="auto"/>
          <w:sz w:val="28"/>
          <w:szCs w:val="28"/>
          <w:lang w:val="en-US" w:eastAsia="zh-CN"/>
        </w:rPr>
        <w:t>3万元</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none"/>
        </w:rPr>
        <w:t>4.</w:t>
      </w:r>
      <w:r>
        <w:rPr>
          <w:rFonts w:hint="eastAsia" w:ascii="宋体" w:hAnsi="宋体" w:eastAsia="宋体" w:cs="宋体"/>
          <w:color w:val="auto"/>
          <w:sz w:val="28"/>
          <w:szCs w:val="28"/>
          <w:u w:val="none"/>
          <w:lang w:eastAsia="zh-CN"/>
        </w:rPr>
        <w:t>项目简要说明</w:t>
      </w:r>
      <w:r>
        <w:rPr>
          <w:rFonts w:hint="eastAsia" w:ascii="宋体" w:hAnsi="宋体" w:eastAsia="宋体" w:cs="宋体"/>
          <w:color w:val="auto"/>
          <w:sz w:val="28"/>
          <w:szCs w:val="28"/>
          <w:u w:val="none"/>
        </w:rPr>
        <w:t>：</w:t>
      </w:r>
      <w:r>
        <w:rPr>
          <w:rFonts w:hint="eastAsia" w:ascii="宋体" w:hAnsi="宋体" w:eastAsia="宋体" w:cs="宋体"/>
          <w:color w:val="auto"/>
          <w:sz w:val="28"/>
          <w:szCs w:val="28"/>
          <w:lang w:val="en-US" w:eastAsia="zh-CN"/>
        </w:rPr>
        <w:t>预算总价</w:t>
      </w:r>
      <w:r>
        <w:rPr>
          <w:rFonts w:hint="eastAsia" w:ascii="宋体" w:hAnsi="宋体" w:eastAsia="宋体" w:cs="宋体"/>
          <w:b/>
          <w:bCs/>
          <w:color w:val="auto"/>
          <w:sz w:val="28"/>
          <w:szCs w:val="28"/>
          <w:u w:val="single"/>
          <w:lang w:val="en-US" w:eastAsia="zh-CN"/>
        </w:rPr>
        <w:t xml:space="preserve"> </w:t>
      </w:r>
      <w:r>
        <w:rPr>
          <w:rFonts w:hint="eastAsia" w:ascii="宋体" w:hAnsi="宋体" w:cs="宋体"/>
          <w:b/>
          <w:bCs/>
          <w:color w:val="auto"/>
          <w:sz w:val="28"/>
          <w:szCs w:val="28"/>
          <w:u w:val="single"/>
          <w:lang w:val="en-US" w:eastAsia="zh-CN"/>
        </w:rPr>
        <w:t xml:space="preserve">3 </w:t>
      </w:r>
      <w:r>
        <w:rPr>
          <w:rFonts w:hint="eastAsia" w:ascii="宋体" w:hAnsi="宋体" w:eastAsia="宋体" w:cs="宋体"/>
          <w:color w:val="auto"/>
          <w:sz w:val="28"/>
          <w:szCs w:val="28"/>
          <w:lang w:val="en-US" w:eastAsia="zh-CN"/>
        </w:rPr>
        <w:t>万元，超过预算的报价无效</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5.质量和技术要求：合格标准符合国家、省、市及行业现行相关质量文件</w:t>
      </w:r>
      <w:r>
        <w:rPr>
          <w:rFonts w:hint="eastAsia" w:ascii="宋体" w:hAnsi="宋体" w:eastAsia="宋体" w:cs="宋体"/>
          <w:color w:val="auto"/>
          <w:sz w:val="28"/>
          <w:szCs w:val="28"/>
          <w:lang w:eastAsia="zh-CN"/>
        </w:rPr>
        <w:t>要求</w:t>
      </w:r>
      <w:r>
        <w:rPr>
          <w:rFonts w:hint="eastAsia" w:ascii="宋体" w:hAnsi="宋体" w:eastAsia="宋体" w:cs="宋体"/>
          <w:color w:val="auto"/>
          <w:sz w:val="28"/>
          <w:szCs w:val="28"/>
        </w:rPr>
        <w:t>和规定，工程或材料质量技术要求如下：</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（1）按</w:t>
      </w:r>
      <w:r>
        <w:rPr>
          <w:rFonts w:hint="eastAsia" w:ascii="宋体" w:hAnsi="宋体" w:eastAsia="宋体" w:cs="宋体"/>
          <w:color w:val="auto"/>
          <w:sz w:val="28"/>
          <w:szCs w:val="28"/>
          <w:lang w:eastAsia="zh-CN"/>
        </w:rPr>
        <w:t>医院要求进行配送、安装</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（2）有相关材料合格</w:t>
      </w:r>
      <w:r>
        <w:rPr>
          <w:rFonts w:hint="eastAsia" w:ascii="宋体" w:hAnsi="宋体" w:eastAsia="宋体" w:cs="宋体"/>
          <w:color w:val="auto"/>
          <w:sz w:val="28"/>
          <w:szCs w:val="28"/>
          <w:lang w:eastAsia="zh-CN"/>
        </w:rPr>
        <w:t>证件</w:t>
      </w:r>
      <w:r>
        <w:rPr>
          <w:rFonts w:hint="eastAsia" w:ascii="宋体" w:hAnsi="宋体" w:eastAsia="宋体" w:cs="宋体"/>
          <w:color w:val="auto"/>
          <w:sz w:val="28"/>
          <w:szCs w:val="28"/>
        </w:rPr>
        <w:t>或检验报告：</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.验收方式：</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乙方完成项目内容并提交相关资料后，由</w:t>
      </w:r>
      <w:r>
        <w:rPr>
          <w:rFonts w:hint="eastAsia" w:ascii="宋体" w:hAnsi="宋体" w:eastAsia="宋体" w:cs="宋体"/>
          <w:color w:val="auto"/>
          <w:sz w:val="28"/>
          <w:szCs w:val="28"/>
          <w:lang w:eastAsia="zh-CN"/>
        </w:rPr>
        <w:t>医</w:t>
      </w:r>
      <w:r>
        <w:rPr>
          <w:rFonts w:hint="eastAsia" w:ascii="宋体" w:hAnsi="宋体" w:eastAsia="宋体" w:cs="宋体"/>
          <w:color w:val="auto"/>
          <w:sz w:val="28"/>
          <w:szCs w:val="28"/>
        </w:rPr>
        <w:t>院相关部门组织验收小组进行验收。</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.售后服务要求：按常规质量和使用要求，如出现问题，</w:t>
      </w:r>
      <w:r>
        <w:rPr>
          <w:rFonts w:hint="eastAsia" w:ascii="宋体" w:hAnsi="宋体" w:eastAsia="宋体" w:cs="宋体"/>
          <w:color w:val="auto"/>
          <w:sz w:val="28"/>
          <w:szCs w:val="28"/>
          <w:lang w:eastAsia="zh-CN"/>
        </w:rPr>
        <w:t>供货</w:t>
      </w:r>
      <w:r>
        <w:rPr>
          <w:rFonts w:hint="eastAsia" w:ascii="宋体" w:hAnsi="宋体" w:eastAsia="宋体" w:cs="宋体"/>
          <w:color w:val="auto"/>
          <w:sz w:val="28"/>
          <w:szCs w:val="28"/>
        </w:rPr>
        <w:t>单位须在</w:t>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小时</w:t>
      </w:r>
      <w:r>
        <w:rPr>
          <w:rFonts w:hint="eastAsia" w:ascii="宋体" w:hAnsi="宋体" w:eastAsia="宋体" w:cs="宋体"/>
          <w:color w:val="auto"/>
          <w:sz w:val="28"/>
          <w:szCs w:val="28"/>
          <w:lang w:eastAsia="zh-CN"/>
        </w:rPr>
        <w:t>内响应，</w:t>
      </w:r>
      <w:r>
        <w:rPr>
          <w:rFonts w:hint="eastAsia" w:ascii="宋体" w:hAnsi="宋体" w:eastAsia="宋体" w:cs="宋体"/>
          <w:color w:val="auto"/>
          <w:sz w:val="28"/>
          <w:szCs w:val="28"/>
          <w:lang w:val="en-US" w:eastAsia="zh-CN"/>
        </w:rPr>
        <w:t>48小时内进行维修</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after="78"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t>二、</w:t>
      </w:r>
      <w:r>
        <w:rPr>
          <w:rFonts w:hint="eastAsia" w:ascii="宋体" w:hAnsi="宋体" w:eastAsia="宋体" w:cs="宋体"/>
          <w:b/>
          <w:bCs/>
          <w:color w:val="auto"/>
          <w:sz w:val="28"/>
          <w:szCs w:val="28"/>
          <w:lang w:eastAsia="zh-CN"/>
        </w:rPr>
        <w:t>投标文件中须具备以下资料</w:t>
      </w:r>
    </w:p>
    <w:p>
      <w:pPr>
        <w:keepNext w:val="0"/>
        <w:keepLines w:val="0"/>
        <w:pageBreakBefore w:val="0"/>
        <w:kinsoku/>
        <w:wordWrap/>
        <w:overflowPunct/>
        <w:topLinePunct w:val="0"/>
        <w:autoSpaceDE/>
        <w:autoSpaceDN/>
        <w:bidi w:val="0"/>
        <w:spacing w:after="78" w:line="360" w:lineRule="auto"/>
        <w:ind w:firstLine="551" w:firstLineChars="196"/>
        <w:rPr>
          <w:rFonts w:hint="eastAsia" w:ascii="宋体" w:hAnsi="宋体" w:eastAsia="宋体" w:cs="宋体"/>
          <w:b/>
          <w:bCs/>
          <w:color w:val="auto"/>
          <w:sz w:val="28"/>
          <w:szCs w:val="28"/>
        </w:rPr>
      </w:pPr>
      <w:r>
        <w:rPr>
          <w:rFonts w:hint="eastAsia" w:ascii="宋体" w:hAnsi="宋体" w:eastAsia="宋体" w:cs="宋体"/>
          <w:b/>
          <w:bCs/>
          <w:color w:val="auto"/>
          <w:sz w:val="28"/>
          <w:szCs w:val="28"/>
        </w:rPr>
        <w:t>1. 供应商资格</w:t>
      </w:r>
      <w:r>
        <w:rPr>
          <w:rFonts w:hint="eastAsia" w:ascii="宋体" w:hAnsi="宋体" w:eastAsia="宋体" w:cs="宋体"/>
          <w:b/>
          <w:bCs/>
          <w:color w:val="auto"/>
          <w:sz w:val="28"/>
          <w:szCs w:val="28"/>
          <w:lang w:eastAsia="zh-CN"/>
        </w:rPr>
        <w:t>证明</w:t>
      </w:r>
      <w:r>
        <w:rPr>
          <w:rFonts w:hint="eastAsia" w:ascii="宋体" w:hAnsi="宋体" w:eastAsia="宋体" w:cs="宋体"/>
          <w:b/>
          <w:bCs/>
          <w:color w:val="auto"/>
          <w:sz w:val="28"/>
          <w:szCs w:val="28"/>
        </w:rPr>
        <w:t>：</w:t>
      </w:r>
    </w:p>
    <w:p>
      <w:pPr>
        <w:keepNext w:val="0"/>
        <w:keepLines w:val="0"/>
        <w:pageBreakBefore w:val="0"/>
        <w:kinsoku/>
        <w:wordWrap/>
        <w:overflowPunct/>
        <w:topLinePunct w:val="0"/>
        <w:autoSpaceDE/>
        <w:autoSpaceDN/>
        <w:bidi w:val="0"/>
        <w:snapToGrid w:val="0"/>
        <w:spacing w:after="6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（1）具有合法资格和能力生产或经营采购文件规定的货物和有能力提供采购文件规定的服务的国内企业法人；</w:t>
      </w:r>
    </w:p>
    <w:p>
      <w:pPr>
        <w:keepNext w:val="0"/>
        <w:keepLines w:val="0"/>
        <w:pageBreakBefore w:val="0"/>
        <w:kinsoku/>
        <w:wordWrap/>
        <w:overflowPunct/>
        <w:topLinePunct w:val="0"/>
        <w:autoSpaceDE/>
        <w:autoSpaceDN/>
        <w:bidi w:val="0"/>
        <w:snapToGrid w:val="0"/>
        <w:spacing w:after="6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（2）报价人具有</w:t>
      </w:r>
      <w:r>
        <w:rPr>
          <w:rFonts w:hint="eastAsia" w:ascii="宋体" w:hAnsi="宋体" w:eastAsia="宋体" w:cs="宋体"/>
          <w:color w:val="auto"/>
          <w:sz w:val="28"/>
          <w:szCs w:val="28"/>
          <w:lang w:eastAsia="zh-CN"/>
        </w:rPr>
        <w:t>医疗设备</w:t>
      </w:r>
      <w:r>
        <w:rPr>
          <w:rFonts w:hint="eastAsia" w:ascii="宋体" w:hAnsi="宋体" w:eastAsia="宋体" w:cs="宋体"/>
          <w:color w:val="auto"/>
          <w:sz w:val="28"/>
          <w:szCs w:val="28"/>
        </w:rPr>
        <w:t>类经营范围的企业；</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（3）报价人必须具有相应的售后服务能力；</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（4）参加本次采购前三年内，在经营活动中没有被相关行政单位和司法机构作出停业整顿或不能参加有关报价的违法记录。</w:t>
      </w:r>
    </w:p>
    <w:p>
      <w:pPr>
        <w:keepNext w:val="0"/>
        <w:keepLines w:val="0"/>
        <w:pageBreakBefore w:val="0"/>
        <w:kinsoku/>
        <w:wordWrap/>
        <w:overflowPunct/>
        <w:topLinePunct w:val="0"/>
        <w:autoSpaceDE/>
        <w:autoSpaceDN/>
        <w:bidi w:val="0"/>
        <w:spacing w:after="78"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2. 供应商须密封递交资料如下：</w:t>
      </w:r>
    </w:p>
    <w:p>
      <w:pPr>
        <w:keepNext w:val="0"/>
        <w:keepLines w:val="0"/>
        <w:pageBreakBefore w:val="0"/>
        <w:numPr>
          <w:ilvl w:val="0"/>
          <w:numId w:val="0"/>
        </w:numPr>
        <w:kinsoku/>
        <w:wordWrap/>
        <w:overflowPunct/>
        <w:topLinePunct w:val="0"/>
        <w:autoSpaceDE/>
        <w:autoSpaceDN/>
        <w:bidi w:val="0"/>
        <w:spacing w:after="78"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1</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rPr>
        <w:t>资质证明材料营业执照</w:t>
      </w:r>
      <w:r>
        <w:rPr>
          <w:rFonts w:hint="eastAsia" w:ascii="宋体" w:hAnsi="宋体" w:eastAsia="宋体" w:cs="宋体"/>
          <w:b/>
          <w:bCs/>
          <w:color w:val="auto"/>
          <w:sz w:val="28"/>
          <w:szCs w:val="28"/>
          <w:lang w:eastAsia="zh-CN"/>
        </w:rPr>
        <w:t>、医疗器械经营许可证</w:t>
      </w:r>
      <w:r>
        <w:rPr>
          <w:rFonts w:hint="eastAsia" w:ascii="宋体" w:hAnsi="宋体" w:eastAsia="宋体" w:cs="宋体"/>
          <w:b/>
          <w:bCs/>
          <w:color w:val="auto"/>
          <w:sz w:val="28"/>
          <w:szCs w:val="28"/>
          <w:lang w:val="en-US" w:eastAsia="zh-CN"/>
        </w:rPr>
        <w:t>(加盖单位公章复印件)</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2</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询价响应</w:t>
      </w:r>
      <w:r>
        <w:rPr>
          <w:rFonts w:hint="eastAsia" w:ascii="宋体" w:hAnsi="宋体" w:eastAsia="宋体" w:cs="宋体"/>
          <w:b/>
          <w:bCs/>
          <w:color w:val="auto"/>
          <w:sz w:val="28"/>
          <w:szCs w:val="28"/>
        </w:rPr>
        <w:t>报价表（</w:t>
      </w:r>
      <w:r>
        <w:rPr>
          <w:rFonts w:hint="eastAsia" w:ascii="宋体" w:hAnsi="宋体" w:eastAsia="宋体" w:cs="宋体"/>
          <w:b/>
          <w:bCs/>
          <w:color w:val="auto"/>
          <w:sz w:val="28"/>
          <w:szCs w:val="28"/>
          <w:lang w:eastAsia="zh-CN"/>
        </w:rPr>
        <w:t>后附格式</w:t>
      </w:r>
      <w:r>
        <w:rPr>
          <w:rFonts w:hint="eastAsia" w:ascii="宋体" w:hAnsi="宋体" w:eastAsia="宋体" w:cs="宋体"/>
          <w:b/>
          <w:bCs/>
          <w:color w:val="auto"/>
          <w:sz w:val="28"/>
          <w:szCs w:val="28"/>
        </w:rPr>
        <w:t>）；</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3</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企业法人授权委托书（后附格式）；</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4</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生产厂家资质（医疗器械注册证、生产许可证、经营许可证、营业执照）；</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5</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所投产品的详细技术资料（中文）；</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6</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所投产品的配置清单；</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7</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交货期承诺；</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8</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售后服务承诺；</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9</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本次询价不接受联合体投标，不接受电话、邮件、传真形式投标。</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3.供应商所提供的货物应当是全新、未使用过的原装合格正品，若能提供其它更优质的服务，可在服务承诺函中自行提供，该承诺将作为确定成交的参考依据；并保证所提供的货物的开箱合格率为100%，外观和内在质量都不得有任何问题。</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4.货物经使用单位验收合格后，根据合同进行结算。</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5.中标项目不得转包，发现转包或变相转包，立即取消中标资格。</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6.投标单位应按本标书提供的报价单进行报价，不得手工填写和随意更改。</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三、相关要求：有下列情况之一者即视为无效投标文件。</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1、</w:t>
      </w:r>
      <w:r>
        <w:rPr>
          <w:rFonts w:hint="eastAsia" w:ascii="宋体" w:hAnsi="宋体" w:eastAsia="宋体" w:cs="宋体"/>
          <w:b/>
          <w:bCs/>
          <w:color w:val="auto"/>
          <w:sz w:val="28"/>
          <w:szCs w:val="28"/>
          <w:lang w:val="en-US" w:eastAsia="zh-CN"/>
        </w:rPr>
        <w:t>投标文件逾期未送达的；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2、</w:t>
      </w:r>
      <w:r>
        <w:rPr>
          <w:rFonts w:hint="eastAsia" w:ascii="宋体" w:hAnsi="宋体" w:eastAsia="宋体" w:cs="宋体"/>
          <w:b/>
          <w:bCs/>
          <w:color w:val="auto"/>
          <w:sz w:val="28"/>
          <w:szCs w:val="28"/>
          <w:lang w:val="en-US" w:eastAsia="zh-CN"/>
        </w:rPr>
        <w:t>投标文件密封或密封处未加盖单位公章的；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3、</w:t>
      </w:r>
      <w:r>
        <w:rPr>
          <w:rFonts w:hint="eastAsia" w:ascii="宋体" w:hAnsi="宋体" w:eastAsia="宋体" w:cs="宋体"/>
          <w:b/>
          <w:bCs/>
          <w:color w:val="auto"/>
          <w:sz w:val="28"/>
          <w:szCs w:val="28"/>
          <w:lang w:val="en-US" w:eastAsia="zh-CN"/>
        </w:rPr>
        <w:t>不具备询价通知书规定资格要求的；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4、</w:t>
      </w:r>
      <w:r>
        <w:rPr>
          <w:rFonts w:hint="eastAsia" w:ascii="宋体" w:hAnsi="宋体" w:eastAsia="宋体" w:cs="宋体"/>
          <w:b/>
          <w:bCs/>
          <w:color w:val="auto"/>
          <w:sz w:val="28"/>
          <w:szCs w:val="28"/>
          <w:lang w:val="en-US" w:eastAsia="zh-CN"/>
        </w:rPr>
        <w:t>报价单、服务承诺未加盖单位公章，法人代表或委托授权人未签字的；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5、</w:t>
      </w:r>
      <w:r>
        <w:rPr>
          <w:rFonts w:hint="eastAsia" w:ascii="宋体" w:hAnsi="宋体" w:eastAsia="宋体" w:cs="宋体"/>
          <w:b/>
          <w:bCs/>
          <w:color w:val="auto"/>
          <w:sz w:val="28"/>
          <w:szCs w:val="28"/>
          <w:lang w:val="en-US" w:eastAsia="zh-CN"/>
        </w:rPr>
        <w:t>未提供质量保证书和售后服务承诺书的；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6、</w:t>
      </w:r>
      <w:r>
        <w:rPr>
          <w:rFonts w:hint="eastAsia" w:ascii="宋体" w:hAnsi="宋体" w:eastAsia="宋体" w:cs="宋体"/>
          <w:b/>
          <w:bCs/>
          <w:color w:val="auto"/>
          <w:sz w:val="28"/>
          <w:szCs w:val="28"/>
          <w:lang w:val="en-US" w:eastAsia="zh-CN"/>
        </w:rPr>
        <w:t>投标资质文件必须真实可靠，一旦发现有弄虚作假现象，取消投标资格，列入黑名单，以后我院所有采购活动将不再邀请参加；</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7、</w:t>
      </w:r>
      <w:r>
        <w:rPr>
          <w:rFonts w:hint="eastAsia" w:ascii="宋体" w:hAnsi="宋体" w:eastAsia="宋体" w:cs="宋体"/>
          <w:b/>
          <w:bCs/>
          <w:color w:val="auto"/>
          <w:sz w:val="28"/>
          <w:szCs w:val="28"/>
          <w:lang w:val="en-US" w:eastAsia="zh-CN"/>
        </w:rPr>
        <w:t>按采购公告要求如未能提供信息或信息不全，医院将只认可提供部分，其余将不予以认可；</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8、</w:t>
      </w:r>
      <w:r>
        <w:rPr>
          <w:rFonts w:hint="eastAsia" w:ascii="宋体" w:hAnsi="宋体" w:eastAsia="宋体" w:cs="宋体"/>
          <w:b/>
          <w:bCs/>
          <w:color w:val="auto"/>
          <w:sz w:val="28"/>
          <w:szCs w:val="28"/>
          <w:lang w:val="en-US" w:eastAsia="zh-CN"/>
        </w:rPr>
        <w:t>投标人提供非本次采购目录要求以内的产品以及不能满足采购配置和技术要求的，将不予认可，不纳入采购。</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四</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成交原则</w:t>
      </w:r>
      <w:r>
        <w:rPr>
          <w:rFonts w:hint="eastAsia" w:ascii="宋体" w:hAnsi="宋体" w:eastAsia="宋体" w:cs="宋体"/>
          <w:b/>
          <w:bCs/>
          <w:color w:val="auto"/>
          <w:sz w:val="28"/>
          <w:szCs w:val="28"/>
        </w:rPr>
        <w:t>：</w:t>
      </w:r>
    </w:p>
    <w:p>
      <w:pPr>
        <w:keepNext w:val="0"/>
        <w:keepLines w:val="0"/>
        <w:pageBreakBefore w:val="0"/>
        <w:kinsoku/>
        <w:wordWrap/>
        <w:overflowPunct/>
        <w:topLinePunct w:val="0"/>
        <w:autoSpaceDE/>
        <w:autoSpaceDN/>
        <w:bidi w:val="0"/>
        <w:snapToGrid w:val="0"/>
        <w:spacing w:line="360" w:lineRule="auto"/>
        <w:ind w:firstLine="610" w:firstLineChars="218"/>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本次询价为一次性报价，采用最低评标价法，在全部满足询价通知书实质性要求前提下，对投标报价由低到高排序，报价最低的供应商为中标候选人（投标报价相同的，按技术指标优劣顺序排列）。</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五</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项目</w:t>
      </w:r>
      <w:r>
        <w:rPr>
          <w:rFonts w:hint="eastAsia" w:ascii="宋体" w:hAnsi="宋体" w:eastAsia="宋体" w:cs="宋体"/>
          <w:b/>
          <w:bCs/>
          <w:color w:val="auto"/>
          <w:sz w:val="28"/>
          <w:szCs w:val="28"/>
        </w:rPr>
        <w:t>款支付方式：</w:t>
      </w:r>
    </w:p>
    <w:p>
      <w:pPr>
        <w:keepNext w:val="0"/>
        <w:keepLines w:val="0"/>
        <w:pageBreakBefore w:val="0"/>
        <w:kinsoku/>
        <w:wordWrap/>
        <w:overflowPunct/>
        <w:topLinePunct w:val="0"/>
        <w:autoSpaceDE/>
        <w:autoSpaceDN/>
        <w:bidi w:val="0"/>
        <w:spacing w:after="78"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付款方式大体如下：</w:t>
      </w:r>
    </w:p>
    <w:p>
      <w:pPr>
        <w:keepNext w:val="0"/>
        <w:keepLines w:val="0"/>
        <w:pageBreakBefore w:val="0"/>
        <w:tabs>
          <w:tab w:val="left" w:pos="0"/>
        </w:tabs>
        <w:kinsoku/>
        <w:wordWrap/>
        <w:overflowPunct/>
        <w:topLinePunct w:val="0"/>
        <w:autoSpaceDE/>
        <w:autoSpaceDN/>
        <w:bidi w:val="0"/>
        <w:spacing w:line="360" w:lineRule="auto"/>
        <w:ind w:firstLine="420" w:firstLineChars="15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货物验收合格后支付</w:t>
      </w:r>
      <w:r>
        <w:rPr>
          <w:rFonts w:hint="eastAsia" w:ascii="宋体" w:hAnsi="宋体" w:cs="宋体"/>
          <w:color w:val="auto"/>
          <w:sz w:val="28"/>
          <w:szCs w:val="28"/>
          <w:u w:val="single"/>
          <w:lang w:val="en-US" w:eastAsia="zh-CN"/>
        </w:rPr>
        <w:t xml:space="preserve"> 95</w:t>
      </w:r>
      <w:r>
        <w:rPr>
          <w:rFonts w:hint="eastAsia" w:ascii="宋体" w:hAnsi="宋体" w:eastAsia="宋体" w:cs="宋体"/>
          <w:color w:val="auto"/>
          <w:sz w:val="28"/>
          <w:szCs w:val="28"/>
          <w:u w:val="single"/>
          <w:lang w:val="en-US" w:eastAsia="zh-CN"/>
        </w:rPr>
        <w:t>%</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，从验收合格日起</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1</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年后支付剩余</w:t>
      </w:r>
      <w:r>
        <w:rPr>
          <w:rFonts w:hint="eastAsia" w:ascii="宋体" w:hAnsi="宋体" w:cs="宋体"/>
          <w:color w:val="auto"/>
          <w:sz w:val="28"/>
          <w:szCs w:val="28"/>
          <w:u w:val="single"/>
          <w:lang w:val="en-US" w:eastAsia="zh-CN"/>
        </w:rPr>
        <w:t xml:space="preserve"> 5</w:t>
      </w:r>
      <w:r>
        <w:rPr>
          <w:rFonts w:hint="eastAsia" w:ascii="宋体" w:hAnsi="宋体" w:eastAsia="宋体" w:cs="宋体"/>
          <w:color w:val="auto"/>
          <w:sz w:val="28"/>
          <w:szCs w:val="28"/>
          <w:u w:val="single"/>
          <w:lang w:val="en-US" w:eastAsia="zh-CN"/>
        </w:rPr>
        <w:t>%</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none"/>
          <w:lang w:val="en-US" w:eastAsia="zh-CN"/>
        </w:rPr>
        <w:t>。</w:t>
      </w:r>
    </w:p>
    <w:p>
      <w:pPr>
        <w:keepNext w:val="0"/>
        <w:keepLines w:val="0"/>
        <w:pageBreakBefore w:val="0"/>
        <w:kinsoku/>
        <w:wordWrap/>
        <w:overflowPunct/>
        <w:topLinePunct w:val="0"/>
        <w:autoSpaceDE/>
        <w:autoSpaceDN/>
        <w:bidi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六</w:t>
      </w:r>
      <w:r>
        <w:rPr>
          <w:rFonts w:hint="eastAsia" w:ascii="宋体" w:hAnsi="宋体" w:eastAsia="宋体" w:cs="宋体"/>
          <w:b/>
          <w:bCs/>
          <w:color w:val="auto"/>
          <w:sz w:val="28"/>
          <w:szCs w:val="28"/>
        </w:rPr>
        <w:t>、提交报价日期及地点：</w:t>
      </w:r>
    </w:p>
    <w:p>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报名时间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2023</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04</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06</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r>
        <w:rPr>
          <w:rFonts w:hint="eastAsia" w:ascii="宋体" w:hAnsi="宋体" w:cs="宋体"/>
          <w:color w:val="auto"/>
          <w:sz w:val="28"/>
          <w:szCs w:val="28"/>
          <w:u w:val="single"/>
          <w:lang w:eastAsia="zh-CN"/>
        </w:rPr>
        <w:t>上午</w:t>
      </w:r>
      <w:r>
        <w:rPr>
          <w:rFonts w:hint="eastAsia" w:ascii="宋体" w:hAnsi="宋体" w:cs="宋体"/>
          <w:color w:val="auto"/>
          <w:sz w:val="28"/>
          <w:szCs w:val="28"/>
          <w:u w:val="single"/>
          <w:lang w:val="en-US" w:eastAsia="zh-CN"/>
        </w:rPr>
        <w:t>8:00</w:t>
      </w:r>
      <w:r>
        <w:rPr>
          <w:rFonts w:hint="eastAsia" w:ascii="宋体" w:hAnsi="宋体" w:eastAsia="宋体" w:cs="宋体"/>
          <w:color w:val="auto"/>
          <w:sz w:val="28"/>
          <w:szCs w:val="28"/>
          <w:lang w:eastAsia="zh-CN"/>
        </w:rPr>
        <w:t>起</w:t>
      </w:r>
      <w:r>
        <w:rPr>
          <w:rFonts w:hint="eastAsia" w:ascii="宋体" w:hAnsi="宋体" w:eastAsia="宋体" w:cs="宋体"/>
          <w:color w:val="auto"/>
          <w:sz w:val="28"/>
          <w:szCs w:val="28"/>
        </w:rPr>
        <w:t>至</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2023</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04</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 xml:space="preserve">12 </w:t>
      </w:r>
      <w:r>
        <w:rPr>
          <w:rFonts w:hint="eastAsia" w:ascii="宋体" w:hAnsi="宋体" w:eastAsia="宋体" w:cs="宋体"/>
          <w:color w:val="auto"/>
          <w:sz w:val="28"/>
          <w:szCs w:val="28"/>
        </w:rPr>
        <w:t>日</w:t>
      </w:r>
      <w:r>
        <w:rPr>
          <w:rFonts w:hint="eastAsia" w:ascii="宋体" w:hAnsi="宋体" w:cs="宋体"/>
          <w:color w:val="auto"/>
          <w:sz w:val="28"/>
          <w:szCs w:val="28"/>
          <w:u w:val="single"/>
          <w:lang w:eastAsia="zh-CN"/>
        </w:rPr>
        <w:t>上午</w:t>
      </w:r>
      <w:r>
        <w:rPr>
          <w:rFonts w:hint="eastAsia" w:ascii="宋体" w:hAnsi="宋体" w:cs="宋体"/>
          <w:color w:val="auto"/>
          <w:sz w:val="28"/>
          <w:szCs w:val="28"/>
          <w:u w:val="single"/>
          <w:lang w:val="en-US" w:eastAsia="zh-CN"/>
        </w:rPr>
        <w:t>12:00</w:t>
      </w:r>
      <w:r>
        <w:rPr>
          <w:rFonts w:hint="eastAsia" w:ascii="宋体" w:hAnsi="宋体" w:eastAsia="宋体" w:cs="宋体"/>
          <w:color w:val="auto"/>
          <w:sz w:val="28"/>
          <w:szCs w:val="28"/>
          <w:lang w:eastAsia="zh-CN"/>
        </w:rPr>
        <w:t>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工作日</w:t>
      </w:r>
      <w:r>
        <w:rPr>
          <w:rFonts w:hint="eastAsia" w:ascii="宋体" w:hAnsi="宋体" w:eastAsia="宋体" w:cs="宋体"/>
          <w:color w:val="auto"/>
          <w:sz w:val="28"/>
          <w:szCs w:val="28"/>
        </w:rPr>
        <w:t>上午</w:t>
      </w:r>
      <w:r>
        <w:rPr>
          <w:rFonts w:hint="eastAsia" w:ascii="宋体" w:hAnsi="宋体" w:eastAsia="宋体" w:cs="宋体"/>
          <w:color w:val="auto"/>
          <w:sz w:val="28"/>
          <w:szCs w:val="28"/>
          <w:lang w:val="en-US" w:eastAsia="zh-CN"/>
        </w:rPr>
        <w:t>08</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0</w:t>
      </w:r>
      <w:r>
        <w:rPr>
          <w:rFonts w:hint="eastAsia" w:ascii="宋体" w:hAnsi="宋体" w:eastAsia="宋体" w:cs="宋体"/>
          <w:color w:val="auto"/>
          <w:sz w:val="28"/>
          <w:szCs w:val="28"/>
        </w:rPr>
        <w:t>0</w:t>
      </w:r>
      <w:r>
        <w:rPr>
          <w:rFonts w:hint="eastAsia" w:ascii="宋体" w:hAnsi="宋体" w:eastAsia="宋体" w:cs="宋体"/>
          <w:color w:val="auto"/>
          <w:sz w:val="28"/>
          <w:szCs w:val="28"/>
          <w:lang w:val="en-US" w:eastAsia="zh-CN"/>
        </w:rPr>
        <w:t>-12：00</w:t>
      </w:r>
      <w:r>
        <w:rPr>
          <w:rFonts w:hint="eastAsia" w:ascii="宋体" w:hAnsi="宋体" w:eastAsia="宋体" w:cs="宋体"/>
          <w:color w:val="auto"/>
          <w:sz w:val="28"/>
          <w:szCs w:val="28"/>
          <w:lang w:eastAsia="zh-CN"/>
        </w:rPr>
        <w:t>，下午</w:t>
      </w:r>
      <w:r>
        <w:rPr>
          <w:rFonts w:hint="eastAsia" w:ascii="宋体" w:hAnsi="宋体" w:cs="宋体"/>
          <w:color w:val="auto"/>
          <w:sz w:val="28"/>
          <w:szCs w:val="28"/>
          <w:lang w:val="en-US" w:eastAsia="zh-CN"/>
        </w:rPr>
        <w:t>14</w:t>
      </w:r>
      <w:r>
        <w:rPr>
          <w:rFonts w:hint="eastAsia" w:ascii="宋体" w:hAnsi="宋体" w:eastAsia="宋体" w:cs="宋体"/>
          <w:color w:val="auto"/>
          <w:sz w:val="28"/>
          <w:szCs w:val="28"/>
          <w:lang w:val="en-US" w:eastAsia="zh-CN"/>
        </w:rPr>
        <w:t>:00-</w:t>
      </w:r>
      <w:r>
        <w:rPr>
          <w:rFonts w:hint="eastAsia" w:ascii="宋体" w:hAnsi="宋体" w:cs="宋体"/>
          <w:color w:val="auto"/>
          <w:sz w:val="28"/>
          <w:szCs w:val="28"/>
          <w:lang w:val="en-US" w:eastAsia="zh-CN"/>
        </w:rPr>
        <w:t>17</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00</w:t>
      </w:r>
      <w:r>
        <w:rPr>
          <w:rFonts w:hint="eastAsia" w:ascii="宋体" w:hAnsi="宋体" w:eastAsia="宋体" w:cs="宋体"/>
          <w:color w:val="auto"/>
          <w:sz w:val="28"/>
          <w:szCs w:val="28"/>
          <w:lang w:eastAsia="zh-CN"/>
        </w:rPr>
        <w:t>递交投标文件</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报名地点：</w:t>
      </w:r>
      <w:r>
        <w:rPr>
          <w:rFonts w:hint="eastAsia" w:ascii="宋体" w:hAnsi="宋体" w:eastAsia="宋体" w:cs="宋体"/>
          <w:color w:val="auto"/>
          <w:sz w:val="28"/>
          <w:szCs w:val="28"/>
          <w:lang w:eastAsia="zh-CN"/>
        </w:rPr>
        <w:t>仪陇县中医医院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仪陇县新政镇人民路</w:t>
      </w:r>
      <w:r>
        <w:rPr>
          <w:rFonts w:hint="eastAsia" w:ascii="宋体" w:hAnsi="宋体" w:eastAsia="宋体" w:cs="宋体"/>
          <w:color w:val="auto"/>
          <w:sz w:val="28"/>
          <w:szCs w:val="28"/>
          <w:lang w:val="en-US" w:eastAsia="zh-CN"/>
        </w:rPr>
        <w:t>335号岐黄楼302后勤保障部</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line="360" w:lineRule="auto"/>
        <w:ind w:firstLine="560" w:firstLineChars="200"/>
        <w:rPr>
          <w:rFonts w:hint="eastAsia"/>
          <w:u w:val="none"/>
        </w:rPr>
      </w:pPr>
      <w:r>
        <w:rPr>
          <w:rFonts w:hint="eastAsia" w:ascii="宋体" w:hAnsi="宋体" w:eastAsia="宋体" w:cs="宋体"/>
          <w:color w:val="auto"/>
          <w:sz w:val="28"/>
          <w:szCs w:val="28"/>
          <w:u w:val="none"/>
        </w:rPr>
        <w:t>联系人：</w:t>
      </w:r>
      <w:r>
        <w:rPr>
          <w:rFonts w:hint="eastAsia"/>
          <w:b w:val="0"/>
          <w:bCs w:val="0"/>
          <w:sz w:val="28"/>
          <w:szCs w:val="28"/>
          <w:u w:val="none"/>
          <w:lang w:eastAsia="zh-CN"/>
        </w:rPr>
        <w:t>周老师</w:t>
      </w:r>
      <w:r>
        <w:rPr>
          <w:rFonts w:hint="eastAsia"/>
          <w:b w:val="0"/>
          <w:bCs w:val="0"/>
          <w:sz w:val="28"/>
          <w:szCs w:val="28"/>
          <w:u w:val="none"/>
          <w:lang w:val="en-US" w:eastAsia="zh-CN"/>
        </w:rPr>
        <w:t xml:space="preserve"> </w:t>
      </w:r>
      <w:r>
        <w:rPr>
          <w:rFonts w:hint="eastAsia" w:ascii="宋体" w:hAnsi="宋体" w:eastAsia="宋体" w:cs="宋体"/>
          <w:color w:val="auto"/>
          <w:sz w:val="28"/>
          <w:szCs w:val="28"/>
          <w:u w:val="none"/>
        </w:rPr>
        <w:t>电话</w:t>
      </w:r>
      <w:r>
        <w:rPr>
          <w:rFonts w:hint="eastAsia"/>
          <w:b w:val="0"/>
          <w:bCs w:val="0"/>
          <w:sz w:val="28"/>
          <w:szCs w:val="28"/>
          <w:u w:val="none"/>
          <w:lang w:eastAsia="zh-CN"/>
        </w:rPr>
        <w:t>：</w:t>
      </w:r>
      <w:r>
        <w:rPr>
          <w:rFonts w:hint="eastAsia"/>
          <w:b w:val="0"/>
          <w:bCs w:val="0"/>
          <w:sz w:val="28"/>
          <w:szCs w:val="28"/>
          <w:u w:val="none"/>
          <w:lang w:val="en-US" w:eastAsia="zh-CN"/>
        </w:rPr>
        <w:t xml:space="preserve">15281789694  </w:t>
      </w:r>
      <w:r>
        <w:rPr>
          <w:rFonts w:hint="eastAsia" w:ascii="宋体" w:hAnsi="宋体" w:eastAsia="宋体" w:cs="宋体"/>
          <w:color w:val="auto"/>
          <w:sz w:val="28"/>
          <w:szCs w:val="28"/>
          <w:u w:val="none"/>
        </w:rPr>
        <w:t>联系人：</w:t>
      </w:r>
      <w:r>
        <w:rPr>
          <w:rFonts w:hint="eastAsia" w:ascii="宋体" w:hAnsi="宋体" w:cs="宋体"/>
          <w:color w:val="auto"/>
          <w:sz w:val="28"/>
          <w:szCs w:val="28"/>
          <w:u w:val="none"/>
          <w:lang w:eastAsia="zh-CN"/>
        </w:rPr>
        <w:t>吴老师</w:t>
      </w:r>
      <w:r>
        <w:rPr>
          <w:rFonts w:hint="eastAsia" w:ascii="宋体" w:hAnsi="宋体" w:eastAsia="宋体" w:cs="宋体"/>
          <w:color w:val="auto"/>
          <w:sz w:val="28"/>
          <w:szCs w:val="28"/>
          <w:u w:val="none"/>
          <w:lang w:val="en-US" w:eastAsia="zh-CN"/>
        </w:rPr>
        <w:t xml:space="preserve"> </w:t>
      </w:r>
      <w:r>
        <w:rPr>
          <w:rFonts w:hint="eastAsia" w:ascii="宋体" w:hAnsi="宋体" w:eastAsia="宋体" w:cs="宋体"/>
          <w:color w:val="auto"/>
          <w:sz w:val="28"/>
          <w:szCs w:val="28"/>
          <w:u w:val="none"/>
        </w:rPr>
        <w:t>电话：</w:t>
      </w:r>
      <w:r>
        <w:rPr>
          <w:rFonts w:hint="eastAsia"/>
          <w:b w:val="0"/>
          <w:bCs w:val="0"/>
          <w:sz w:val="28"/>
          <w:szCs w:val="28"/>
          <w:u w:val="none"/>
          <w:lang w:val="en-US" w:eastAsia="zh-CN"/>
        </w:rPr>
        <w:t>15082784605</w:t>
      </w:r>
    </w:p>
    <w:p>
      <w:pPr>
        <w:rPr>
          <w:rFonts w:hint="default"/>
          <w:lang w:val="en-US" w:eastAsia="zh-CN"/>
        </w:rPr>
      </w:pPr>
      <w:r>
        <w:rPr>
          <w:rFonts w:hint="eastAsia" w:ascii="宋体" w:hAnsi="宋体" w:eastAsia="宋体" w:cs="宋体"/>
          <w:bCs w:val="0"/>
          <w:color w:val="auto"/>
          <w:kern w:val="2"/>
          <w:sz w:val="28"/>
          <w:szCs w:val="28"/>
          <w:lang w:val="en-US" w:eastAsia="zh-CN"/>
        </w:rPr>
        <w:t xml:space="preserve">         </w:t>
      </w:r>
    </w:p>
    <w:p>
      <w:pPr>
        <w:keepNext w:val="0"/>
        <w:keepLines w:val="0"/>
        <w:pageBreakBefore w:val="0"/>
        <w:kinsoku/>
        <w:wordWrap/>
        <w:overflowPunct/>
        <w:topLinePunct w:val="0"/>
        <w:autoSpaceDE/>
        <w:autoSpaceDN/>
        <w:bidi w:val="0"/>
        <w:snapToGrid w:val="0"/>
        <w:spacing w:line="360" w:lineRule="auto"/>
        <w:ind w:right="1360" w:firstLine="6160" w:firstLineChars="2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仪陇县中医医院</w:t>
      </w:r>
    </w:p>
    <w:p>
      <w:pPr>
        <w:ind w:firstLine="6160" w:firstLineChars="2200"/>
        <w:rPr>
          <w:rFonts w:hint="eastAsia" w:ascii="宋体" w:hAnsi="宋体" w:eastAsia="宋体" w:cs="宋体"/>
          <w:color w:val="auto"/>
          <w:sz w:val="28"/>
          <w:szCs w:val="28"/>
          <w:lang w:val="en-US" w:eastAsia="zh-CN"/>
        </w:rPr>
        <w:sectPr>
          <w:headerReference r:id="rId3" w:type="default"/>
          <w:footerReference r:id="rId4" w:type="default"/>
          <w:pgSz w:w="13224" w:h="16838"/>
          <w:pgMar w:top="1440" w:right="1800" w:bottom="1440" w:left="1800" w:header="851" w:footer="992" w:gutter="0"/>
          <w:pgNumType w:fmt="numberInDash"/>
          <w:cols w:space="720" w:num="1"/>
          <w:docGrid w:type="lines" w:linePitch="312" w:charSpace="0"/>
        </w:sectPr>
      </w:pPr>
      <w:bookmarkStart w:id="2" w:name="_GoBack"/>
      <w:bookmarkEnd w:id="2"/>
      <w:r>
        <w:rPr>
          <w:rFonts w:hint="eastAsia" w:ascii="宋体" w:hAnsi="宋体" w:eastAsia="宋体" w:cs="宋体"/>
          <w:color w:val="auto"/>
          <w:sz w:val="28"/>
          <w:szCs w:val="28"/>
          <w:lang w:val="en-US" w:eastAsia="zh-CN"/>
        </w:rPr>
        <w:t>20</w:t>
      </w:r>
      <w:r>
        <w:rPr>
          <w:rFonts w:hint="eastAsia" w:ascii="宋体" w:hAnsi="宋体" w:cs="宋体"/>
          <w:color w:val="auto"/>
          <w:sz w:val="28"/>
          <w:szCs w:val="28"/>
          <w:lang w:val="en-US" w:eastAsia="zh-CN"/>
        </w:rPr>
        <w:t>23</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04</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06</w:t>
      </w:r>
      <w:r>
        <w:rPr>
          <w:rFonts w:hint="eastAsia" w:ascii="宋体" w:hAnsi="宋体" w:eastAsia="宋体" w:cs="宋体"/>
          <w:color w:val="auto"/>
          <w:sz w:val="28"/>
          <w:szCs w:val="28"/>
          <w:lang w:val="en-US" w:eastAsia="zh-CN"/>
        </w:rPr>
        <w:t>日</w:t>
      </w:r>
    </w:p>
    <w:p>
      <w:pPr>
        <w:ind w:firstLine="4337" w:firstLineChars="1200"/>
        <w:jc w:val="both"/>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仪陇县中医医院询价采购报价单</w:t>
      </w:r>
    </w:p>
    <w:p>
      <w:pPr>
        <w:pStyle w:val="2"/>
        <w:rPr>
          <w:rFonts w:hint="eastAsia"/>
          <w:lang w:val="en-US" w:eastAsia="zh-CN"/>
        </w:rPr>
      </w:pP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r>
        <w:rPr>
          <w:rFonts w:hint="eastAsia" w:ascii="宋体"/>
          <w:b/>
          <w:color w:val="000000"/>
          <w:sz w:val="28"/>
          <w:szCs w:val="28"/>
          <w:lang w:eastAsia="zh-CN"/>
        </w:rPr>
        <w:t>仪陇县中医医院</w:t>
      </w:r>
      <w:r>
        <w:rPr>
          <w:rFonts w:hint="eastAsia"/>
          <w:b/>
          <w:bCs/>
          <w:sz w:val="28"/>
          <w:szCs w:val="28"/>
          <w:lang w:val="en-US" w:eastAsia="zh-CN"/>
        </w:rPr>
        <w:t>可视喉镜</w:t>
      </w:r>
      <w:r>
        <w:rPr>
          <w:rFonts w:hint="eastAsia" w:ascii="宋体"/>
          <w:b/>
          <w:color w:val="000000"/>
          <w:sz w:val="28"/>
          <w:szCs w:val="28"/>
        </w:rPr>
        <w:t>采购项目</w:t>
      </w: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项目编号：</w:t>
      </w:r>
      <w:r>
        <w:rPr>
          <w:rFonts w:hint="eastAsia" w:ascii="宋体"/>
          <w:b/>
          <w:color w:val="000000"/>
          <w:sz w:val="30"/>
          <w:szCs w:val="30"/>
          <w:lang w:val="en-US" w:eastAsia="zh-CN"/>
        </w:rPr>
        <w:t>YLXZYYY2023YNGW</w:t>
      </w:r>
      <w:r>
        <w:rPr>
          <w:rFonts w:hint="eastAsia" w:ascii="宋体"/>
          <w:b/>
          <w:color w:val="000000"/>
          <w:sz w:val="30"/>
          <w:szCs w:val="30"/>
        </w:rPr>
        <w:t>[</w:t>
      </w:r>
      <w:r>
        <w:rPr>
          <w:rFonts w:hint="eastAsia" w:ascii="宋体"/>
          <w:b/>
          <w:color w:val="000000"/>
          <w:sz w:val="30"/>
          <w:szCs w:val="30"/>
          <w:lang w:val="en-US" w:eastAsia="zh-CN"/>
        </w:rPr>
        <w:t>003</w:t>
      </w:r>
      <w:r>
        <w:rPr>
          <w:rFonts w:hint="eastAsia" w:ascii="宋体"/>
          <w:b/>
          <w:color w:val="000000"/>
          <w:sz w:val="30"/>
          <w:szCs w:val="30"/>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709"/>
        <w:gridCol w:w="1772"/>
        <w:gridCol w:w="964"/>
        <w:gridCol w:w="810"/>
        <w:gridCol w:w="2220"/>
        <w:gridCol w:w="1905"/>
        <w:gridCol w:w="2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序号</w:t>
            </w:r>
          </w:p>
        </w:tc>
        <w:tc>
          <w:tcPr>
            <w:tcW w:w="2709"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项目名称</w:t>
            </w:r>
          </w:p>
        </w:tc>
        <w:tc>
          <w:tcPr>
            <w:tcW w:w="1772"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具体配置</w:t>
            </w:r>
          </w:p>
        </w:tc>
        <w:tc>
          <w:tcPr>
            <w:tcW w:w="964"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数量</w:t>
            </w:r>
          </w:p>
        </w:tc>
        <w:tc>
          <w:tcPr>
            <w:tcW w:w="81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单位</w:t>
            </w:r>
          </w:p>
        </w:tc>
        <w:tc>
          <w:tcPr>
            <w:tcW w:w="222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报价（元）</w:t>
            </w:r>
          </w:p>
        </w:tc>
        <w:tc>
          <w:tcPr>
            <w:tcW w:w="1905"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质保期</w:t>
            </w:r>
          </w:p>
        </w:tc>
        <w:tc>
          <w:tcPr>
            <w:tcW w:w="2961"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w:t>
            </w:r>
          </w:p>
        </w:tc>
        <w:tc>
          <w:tcPr>
            <w:tcW w:w="2709" w:type="dxa"/>
            <w:noWrap w:val="0"/>
            <w:vAlign w:val="center"/>
          </w:tcPr>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tc>
        <w:tc>
          <w:tcPr>
            <w:tcW w:w="1772"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详见附件</w:t>
            </w:r>
          </w:p>
        </w:tc>
        <w:tc>
          <w:tcPr>
            <w:tcW w:w="964" w:type="dxa"/>
            <w:noWrap w:val="0"/>
            <w:vAlign w:val="center"/>
          </w:tcPr>
          <w:p>
            <w:pPr>
              <w:jc w:val="center"/>
              <w:rPr>
                <w:rFonts w:hint="default" w:ascii="宋体" w:hAnsi="宋体" w:eastAsia="宋体" w:cs="宋体"/>
                <w:color w:val="auto"/>
                <w:sz w:val="28"/>
                <w:szCs w:val="28"/>
                <w:vertAlign w:val="baseline"/>
                <w:lang w:val="en-US" w:eastAsia="zh-CN"/>
              </w:rPr>
            </w:pPr>
          </w:p>
        </w:tc>
        <w:tc>
          <w:tcPr>
            <w:tcW w:w="810" w:type="dxa"/>
            <w:noWrap w:val="0"/>
            <w:vAlign w:val="center"/>
          </w:tcPr>
          <w:p>
            <w:pPr>
              <w:jc w:val="center"/>
              <w:rPr>
                <w:rFonts w:hint="default" w:ascii="宋体" w:hAnsi="宋体" w:eastAsia="宋体" w:cs="宋体"/>
                <w:color w:val="auto"/>
                <w:sz w:val="28"/>
                <w:szCs w:val="28"/>
                <w:vertAlign w:val="baseline"/>
                <w:lang w:val="en-US" w:eastAsia="zh-CN"/>
              </w:rPr>
            </w:pPr>
          </w:p>
        </w:tc>
        <w:tc>
          <w:tcPr>
            <w:tcW w:w="2220" w:type="dxa"/>
            <w:noWrap w:val="0"/>
            <w:vAlign w:val="center"/>
          </w:tcPr>
          <w:p>
            <w:pPr>
              <w:jc w:val="center"/>
              <w:rPr>
                <w:rFonts w:hint="default" w:ascii="宋体" w:hAnsi="宋体" w:eastAsia="宋体" w:cs="宋体"/>
                <w:color w:val="auto"/>
                <w:sz w:val="28"/>
                <w:szCs w:val="28"/>
                <w:vertAlign w:val="baseline"/>
                <w:lang w:val="en-US" w:eastAsia="zh-CN"/>
              </w:rPr>
            </w:pPr>
          </w:p>
        </w:tc>
        <w:tc>
          <w:tcPr>
            <w:tcW w:w="1905" w:type="dxa"/>
            <w:noWrap w:val="0"/>
            <w:vAlign w:val="center"/>
          </w:tcPr>
          <w:p>
            <w:pPr>
              <w:jc w:val="center"/>
              <w:rPr>
                <w:rFonts w:hint="default" w:ascii="宋体" w:hAnsi="宋体" w:eastAsia="宋体" w:cs="宋体"/>
                <w:color w:val="auto"/>
                <w:sz w:val="28"/>
                <w:szCs w:val="28"/>
                <w:vertAlign w:val="baseline"/>
                <w:lang w:val="en-US" w:eastAsia="zh-CN"/>
              </w:rPr>
            </w:pPr>
          </w:p>
        </w:tc>
        <w:tc>
          <w:tcPr>
            <w:tcW w:w="2961" w:type="dxa"/>
            <w:noWrap w:val="0"/>
            <w:vAlign w:val="center"/>
          </w:tcPr>
          <w:p>
            <w:pPr>
              <w:jc w:val="center"/>
              <w:rPr>
                <w:rFonts w:hint="default" w:ascii="宋体" w:hAnsi="宋体" w:eastAsia="宋体" w:cs="宋体"/>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p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要求</w:t>
            </w:r>
          </w:p>
        </w:tc>
        <w:tc>
          <w:tcPr>
            <w:tcW w:w="13341" w:type="dxa"/>
            <w:gridSpan w:val="7"/>
            <w:noWrap w:val="0"/>
            <w:vAlign w:val="top"/>
          </w:tcPr>
          <w:p>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1、用人民币报价；</w:t>
            </w:r>
          </w:p>
          <w:p>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2、报价应包含货物价格、材料费、运输费、搬运费、安装费、临时设施费、应交税费；</w:t>
            </w:r>
          </w:p>
          <w:p>
            <w:p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3、要求投标供应商提供全套资质证明；</w:t>
            </w:r>
          </w:p>
        </w:tc>
      </w:tr>
    </w:tbl>
    <w:p>
      <w:pPr>
        <w:jc w:val="left"/>
        <w:rPr>
          <w:rFonts w:hint="default" w:ascii="宋体" w:hAnsi="宋体" w:eastAsia="宋体" w:cs="宋体"/>
          <w:color w:val="auto"/>
          <w:sz w:val="28"/>
          <w:szCs w:val="28"/>
          <w:lang w:val="en-US" w:eastAsia="zh-CN"/>
        </w:rPr>
      </w:pPr>
    </w:p>
    <w:p>
      <w:pPr>
        <w:pStyle w:val="4"/>
        <w:keepNext w:val="0"/>
        <w:keepLines w:val="0"/>
        <w:spacing w:before="0" w:after="0" w:line="400" w:lineRule="exact"/>
        <w:jc w:val="both"/>
        <w:rPr>
          <w:rFonts w:hint="eastAsia" w:ascii="宋体" w:hAnsi="宋体" w:eastAsia="宋体" w:cs="宋体"/>
          <w:b w:val="0"/>
          <w:bCs w:val="0"/>
          <w:sz w:val="28"/>
          <w:szCs w:val="28"/>
          <w:lang w:val="en-US" w:eastAsia="zh-CN"/>
        </w:rPr>
        <w:sectPr>
          <w:pgSz w:w="16838" w:h="13224" w:orient="landscape"/>
          <w:pgMar w:top="1800" w:right="1440" w:bottom="1800" w:left="1440" w:header="851" w:footer="992" w:gutter="0"/>
          <w:pgNumType w:fmt="numberInDash"/>
          <w:cols w:space="720" w:num="1"/>
          <w:docGrid w:type="lines" w:linePitch="312" w:charSpace="0"/>
        </w:sectPr>
      </w:pPr>
      <w:r>
        <w:rPr>
          <w:rFonts w:hint="eastAsia" w:ascii="宋体" w:hAnsi="宋体" w:eastAsia="宋体" w:cs="宋体"/>
          <w:b w:val="0"/>
          <w:bCs w:val="0"/>
          <w:sz w:val="28"/>
          <w:szCs w:val="28"/>
          <w:lang w:eastAsia="zh-CN"/>
        </w:rPr>
        <w:t>投标单位（公章）：</w:t>
      </w:r>
      <w:r>
        <w:rPr>
          <w:rFonts w:hint="eastAsia" w:ascii="宋体" w:hAnsi="宋体" w:eastAsia="宋体" w:cs="宋体"/>
          <w:b w:val="0"/>
          <w:bCs w:val="0"/>
          <w:sz w:val="28"/>
          <w:szCs w:val="28"/>
          <w:lang w:val="en-US" w:eastAsia="zh-CN"/>
        </w:rPr>
        <w:t xml:space="preserve">                          投标单位负责人：                 联系电话：</w:t>
      </w:r>
    </w:p>
    <w:p>
      <w:pPr>
        <w:jc w:val="center"/>
        <w:rPr>
          <w:rFonts w:hint="eastAsia"/>
          <w:b/>
          <w:bCs/>
          <w:sz w:val="32"/>
          <w:szCs w:val="32"/>
          <w:lang w:val="en-US" w:eastAsia="zh-CN"/>
        </w:rPr>
      </w:pPr>
      <w:r>
        <w:rPr>
          <w:rFonts w:hint="eastAsia"/>
          <w:b/>
          <w:bCs/>
          <w:sz w:val="32"/>
          <w:szCs w:val="32"/>
          <w:lang w:val="en-US" w:eastAsia="zh-CN"/>
        </w:rPr>
        <w:t>采购项目清单及技术参数要求</w:t>
      </w:r>
    </w:p>
    <w:p>
      <w:pPr>
        <w:pStyle w:val="2"/>
        <w:rPr>
          <w:rFonts w:hint="eastAsia"/>
          <w:lang w:val="en-US" w:eastAsia="zh-CN"/>
        </w:rPr>
      </w:pPr>
    </w:p>
    <w:p>
      <w:pPr>
        <w:jc w:val="left"/>
        <w:rPr>
          <w:rFonts w:hint="eastAsia"/>
          <w:b/>
          <w:bCs/>
          <w:sz w:val="30"/>
          <w:szCs w:val="30"/>
          <w:lang w:val="en-US" w:eastAsia="zh-CN"/>
        </w:rPr>
      </w:pPr>
      <w:r>
        <w:rPr>
          <w:rFonts w:hint="eastAsia"/>
          <w:b/>
          <w:bCs/>
          <w:sz w:val="30"/>
          <w:szCs w:val="30"/>
          <w:lang w:val="en-US" w:eastAsia="zh-CN"/>
        </w:rPr>
        <w:t>一、项目清单</w:t>
      </w:r>
    </w:p>
    <w:tbl>
      <w:tblPr>
        <w:tblStyle w:val="7"/>
        <w:tblpPr w:leftFromText="180" w:rightFromText="180" w:vertAnchor="text" w:horzAnchor="page" w:tblpX="2184" w:tblpY="2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67"/>
        <w:gridCol w:w="1514"/>
        <w:gridCol w:w="1672"/>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93"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3467"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514"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cs="宋体"/>
                <w:b/>
                <w:bCs/>
                <w:color w:val="auto"/>
                <w:sz w:val="24"/>
                <w:szCs w:val="24"/>
                <w:lang w:eastAsia="zh-CN"/>
              </w:rPr>
              <w:t>台</w:t>
            </w:r>
            <w:r>
              <w:rPr>
                <w:rFonts w:hint="eastAsia" w:ascii="宋体" w:hAnsi="宋体" w:eastAsia="宋体" w:cs="宋体"/>
                <w:b/>
                <w:bCs/>
                <w:color w:val="auto"/>
                <w:sz w:val="24"/>
                <w:szCs w:val="24"/>
              </w:rPr>
              <w:t>）</w:t>
            </w:r>
          </w:p>
        </w:tc>
        <w:tc>
          <w:tcPr>
            <w:tcW w:w="1672"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预算总金额</w:t>
            </w:r>
          </w:p>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（元）</w:t>
            </w:r>
          </w:p>
        </w:tc>
        <w:tc>
          <w:tcPr>
            <w:tcW w:w="1452"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93" w:type="dxa"/>
            <w:noWrap w:val="0"/>
            <w:vAlign w:val="center"/>
          </w:tcPr>
          <w:p>
            <w:pPr>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p>
        </w:tc>
        <w:tc>
          <w:tcPr>
            <w:tcW w:w="3467" w:type="dxa"/>
            <w:noWrap w:val="0"/>
            <w:vAlign w:val="center"/>
          </w:tcPr>
          <w:p>
            <w:pPr>
              <w:jc w:val="center"/>
              <w:rPr>
                <w:rFonts w:hint="default" w:ascii="宋体" w:hAnsi="宋体" w:eastAsia="宋体" w:cs="宋体"/>
                <w:color w:val="auto"/>
                <w:sz w:val="28"/>
                <w:szCs w:val="28"/>
                <w:lang w:val="en-US" w:eastAsia="zh-CN"/>
              </w:rPr>
            </w:pPr>
            <w:r>
              <w:rPr>
                <w:rFonts w:hint="eastAsia"/>
                <w:b w:val="0"/>
                <w:bCs w:val="0"/>
                <w:sz w:val="28"/>
                <w:szCs w:val="28"/>
                <w:lang w:val="en-US" w:eastAsia="zh-CN"/>
              </w:rPr>
              <w:t>可视喉镜</w:t>
            </w:r>
          </w:p>
        </w:tc>
        <w:tc>
          <w:tcPr>
            <w:tcW w:w="1514"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1</w:t>
            </w:r>
          </w:p>
        </w:tc>
        <w:tc>
          <w:tcPr>
            <w:tcW w:w="1672"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30000</w:t>
            </w:r>
          </w:p>
        </w:tc>
        <w:tc>
          <w:tcPr>
            <w:tcW w:w="1452" w:type="dxa"/>
            <w:noWrap w:val="0"/>
            <w:vAlign w:val="center"/>
          </w:tcPr>
          <w:p>
            <w:pPr>
              <w:jc w:val="center"/>
              <w:rPr>
                <w:rFonts w:hint="eastAsia" w:ascii="宋体" w:hAnsi="宋体" w:eastAsia="宋体" w:cs="宋体"/>
                <w:color w:val="auto"/>
                <w:sz w:val="28"/>
                <w:szCs w:val="28"/>
              </w:rPr>
            </w:pPr>
          </w:p>
        </w:tc>
      </w:tr>
    </w:tbl>
    <w:p>
      <w:pPr>
        <w:jc w:val="left"/>
        <w:rPr>
          <w:rFonts w:hint="eastAsia"/>
          <w:b/>
          <w:bCs/>
          <w:sz w:val="30"/>
          <w:szCs w:val="30"/>
          <w:lang w:val="en-US" w:eastAsia="zh-CN"/>
        </w:rPr>
      </w:pPr>
      <w:r>
        <w:rPr>
          <w:rFonts w:hint="eastAsia"/>
          <w:b/>
          <w:bCs/>
          <w:sz w:val="30"/>
          <w:szCs w:val="30"/>
          <w:lang w:val="en-US" w:eastAsia="zh-CN"/>
        </w:rPr>
        <w:t>二、技术参数要求</w:t>
      </w:r>
    </w:p>
    <w:tbl>
      <w:tblPr>
        <w:tblStyle w:val="7"/>
        <w:tblpPr w:leftFromText="180" w:rightFromText="180" w:vertAnchor="text" w:horzAnchor="margin" w:tblpY="327"/>
        <w:tblW w:w="9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33"/>
        <w:gridCol w:w="8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675" w:type="dxa"/>
            <w:noWrap w:val="0"/>
            <w:vAlign w:val="center"/>
          </w:tcPr>
          <w:p>
            <w:pPr>
              <w:jc w:val="center"/>
              <w:rPr>
                <w:rFonts w:hint="eastAsia" w:ascii="宋体" w:hAnsi="宋体"/>
                <w:color w:val="auto"/>
                <w:sz w:val="24"/>
                <w:szCs w:val="24"/>
              </w:rPr>
            </w:pPr>
            <w:r>
              <w:rPr>
                <w:rFonts w:hint="eastAsia" w:ascii="宋体" w:hAnsi="宋体"/>
                <w:color w:val="auto"/>
                <w:sz w:val="24"/>
                <w:szCs w:val="24"/>
              </w:rPr>
              <w:t>序号</w:t>
            </w:r>
          </w:p>
        </w:tc>
        <w:tc>
          <w:tcPr>
            <w:tcW w:w="1233" w:type="dxa"/>
            <w:noWrap w:val="0"/>
            <w:vAlign w:val="center"/>
          </w:tcPr>
          <w:p>
            <w:pPr>
              <w:jc w:val="center"/>
              <w:rPr>
                <w:rFonts w:hint="eastAsia" w:ascii="宋体" w:hAnsi="宋体"/>
                <w:color w:val="auto"/>
                <w:sz w:val="24"/>
                <w:szCs w:val="24"/>
              </w:rPr>
            </w:pPr>
            <w:r>
              <w:rPr>
                <w:rFonts w:hint="eastAsia" w:ascii="宋体" w:hAnsi="宋体"/>
                <w:color w:val="auto"/>
                <w:sz w:val="24"/>
                <w:szCs w:val="24"/>
                <w:lang w:eastAsia="zh-CN"/>
              </w:rPr>
              <w:t>设备</w:t>
            </w:r>
            <w:r>
              <w:rPr>
                <w:rFonts w:hint="eastAsia" w:ascii="宋体" w:hAnsi="宋体"/>
                <w:color w:val="auto"/>
                <w:sz w:val="24"/>
                <w:szCs w:val="24"/>
              </w:rPr>
              <w:t>名称</w:t>
            </w:r>
          </w:p>
        </w:tc>
        <w:tc>
          <w:tcPr>
            <w:tcW w:w="8072" w:type="dxa"/>
            <w:noWrap w:val="0"/>
            <w:vAlign w:val="center"/>
          </w:tcPr>
          <w:p>
            <w:pPr>
              <w:jc w:val="center"/>
              <w:rPr>
                <w:rFonts w:hint="eastAsia" w:ascii="宋体" w:hAnsi="宋体" w:eastAsia="宋体"/>
                <w:color w:val="auto"/>
                <w:sz w:val="24"/>
                <w:szCs w:val="24"/>
                <w:lang w:eastAsia="zh-CN"/>
              </w:rPr>
            </w:pPr>
            <w:r>
              <w:rPr>
                <w:rFonts w:hint="eastAsia"/>
                <w:b w:val="0"/>
                <w:bCs w:val="0"/>
                <w:sz w:val="24"/>
                <w:szCs w:val="32"/>
                <w:lang w:eastAsia="zh-CN"/>
              </w:rPr>
              <w:t>可视喉镜</w:t>
            </w:r>
            <w:r>
              <w:rPr>
                <w:rFonts w:hint="eastAsia" w:ascii="宋体" w:hAnsi="宋体"/>
                <w:b w:val="0"/>
                <w:bCs w:val="0"/>
                <w:color w:val="auto"/>
                <w:sz w:val="24"/>
                <w:szCs w:val="24"/>
              </w:rPr>
              <w:t>功能及技</w:t>
            </w:r>
            <w:r>
              <w:rPr>
                <w:rFonts w:hint="eastAsia" w:ascii="宋体" w:hAnsi="宋体"/>
                <w:color w:val="auto"/>
                <w:sz w:val="24"/>
                <w:szCs w:val="24"/>
              </w:rPr>
              <w:t>术参数</w:t>
            </w:r>
            <w:r>
              <w:rPr>
                <w:rFonts w:hint="eastAsia" w:ascii="宋体" w:hAnsi="宋体"/>
                <w:color w:val="auto"/>
                <w:sz w:val="24"/>
                <w:szCs w:val="24"/>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5" w:hRule="atLeast"/>
        </w:trPr>
        <w:tc>
          <w:tcPr>
            <w:tcW w:w="675" w:type="dxa"/>
            <w:noWrap w:val="0"/>
            <w:vAlign w:val="center"/>
          </w:tcPr>
          <w:p>
            <w:pPr>
              <w:widowControl/>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1</w:t>
            </w:r>
          </w:p>
        </w:tc>
        <w:tc>
          <w:tcPr>
            <w:tcW w:w="1233" w:type="dxa"/>
            <w:noWrap w:val="0"/>
            <w:vAlign w:val="center"/>
          </w:tcPr>
          <w:p>
            <w:pPr>
              <w:widowControl/>
              <w:jc w:val="center"/>
              <w:rPr>
                <w:rFonts w:hint="default" w:ascii="宋体" w:hAnsi="宋体" w:eastAsia="宋体"/>
                <w:color w:val="auto"/>
                <w:sz w:val="24"/>
                <w:szCs w:val="24"/>
                <w:lang w:val="en-US" w:eastAsia="zh-CN"/>
              </w:rPr>
            </w:pPr>
            <w:r>
              <w:rPr>
                <w:rFonts w:hint="eastAsia" w:ascii="宋体" w:hAnsi="宋体"/>
                <w:b/>
                <w:bCs/>
                <w:sz w:val="24"/>
                <w:szCs w:val="24"/>
              </w:rPr>
              <w:t>主机</w:t>
            </w:r>
          </w:p>
        </w:tc>
        <w:tc>
          <w:tcPr>
            <w:tcW w:w="8072" w:type="dxa"/>
            <w:noWrap w:val="0"/>
            <w:vAlign w:val="center"/>
          </w:tcPr>
          <w:p>
            <w:pPr>
              <w:jc w:val="both"/>
              <w:rPr>
                <w:rFonts w:hint="eastAsia"/>
                <w:b/>
                <w:bCs/>
                <w:sz w:val="24"/>
                <w:szCs w:val="24"/>
              </w:rPr>
            </w:pPr>
          </w:p>
          <w:p>
            <w:pPr>
              <w:spacing w:line="360" w:lineRule="auto"/>
              <w:rPr>
                <w:rFonts w:ascii="宋体" w:hAnsi="宋体"/>
                <w:sz w:val="24"/>
                <w:szCs w:val="24"/>
              </w:rPr>
            </w:pPr>
            <w:r>
              <w:rPr>
                <w:rFonts w:hint="eastAsia" w:ascii="宋体" w:hAnsi="宋体"/>
                <w:sz w:val="24"/>
                <w:szCs w:val="24"/>
              </w:rPr>
              <w:t>▲1：采用智能主控芯片，同一主机可无缝兼容窥视叶片手柄、硬管手柄、软管手柄。</w:t>
            </w:r>
          </w:p>
          <w:p>
            <w:pPr>
              <w:spacing w:line="360" w:lineRule="auto"/>
              <w:ind w:firstLine="240" w:firstLineChars="100"/>
              <w:rPr>
                <w:rFonts w:ascii="宋体" w:hAnsi="宋体"/>
                <w:sz w:val="24"/>
                <w:szCs w:val="24"/>
              </w:rPr>
            </w:pPr>
            <w:r>
              <w:rPr>
                <w:rFonts w:hint="eastAsia" w:ascii="宋体" w:hAnsi="宋体"/>
                <w:sz w:val="24"/>
                <w:szCs w:val="24"/>
              </w:rPr>
              <w:t>2：采用广角高亮显示屏，视场角≥160°。</w:t>
            </w:r>
          </w:p>
          <w:p>
            <w:pPr>
              <w:spacing w:line="360" w:lineRule="auto"/>
              <w:ind w:firstLine="240" w:firstLineChars="100"/>
              <w:rPr>
                <w:rFonts w:ascii="宋体" w:hAnsi="宋体"/>
                <w:sz w:val="24"/>
                <w:szCs w:val="24"/>
              </w:rPr>
            </w:pPr>
            <w:r>
              <w:rPr>
                <w:rFonts w:hint="eastAsia" w:ascii="宋体" w:hAnsi="宋体"/>
                <w:sz w:val="24"/>
                <w:szCs w:val="24"/>
              </w:rPr>
              <w:t>3：主机屏幕≥3.5寸，显示分辨率≥640×480。</w:t>
            </w:r>
          </w:p>
          <w:p>
            <w:pPr>
              <w:spacing w:line="360" w:lineRule="auto"/>
              <w:ind w:firstLine="240" w:firstLineChars="100"/>
              <w:rPr>
                <w:rFonts w:ascii="宋体" w:hAnsi="宋体"/>
                <w:sz w:val="24"/>
                <w:szCs w:val="24"/>
              </w:rPr>
            </w:pPr>
            <w:r>
              <w:rPr>
                <w:rFonts w:hint="eastAsia" w:ascii="宋体" w:hAnsi="宋体"/>
                <w:sz w:val="24"/>
                <w:szCs w:val="24"/>
              </w:rPr>
              <w:t>4：屏幕采用医用电阻触摸屏，通过压力点触，方便医生戴手套操作。</w:t>
            </w:r>
          </w:p>
          <w:p>
            <w:pPr>
              <w:spacing w:line="360" w:lineRule="auto"/>
              <w:rPr>
                <w:rFonts w:ascii="宋体" w:hAnsi="宋体"/>
                <w:sz w:val="24"/>
                <w:szCs w:val="24"/>
              </w:rPr>
            </w:pPr>
            <w:r>
              <w:rPr>
                <w:rFonts w:hint="eastAsia" w:ascii="宋体" w:hAnsi="宋体"/>
                <w:sz w:val="24"/>
                <w:szCs w:val="24"/>
              </w:rPr>
              <w:t>▲5：具备USB、HDMI等输出方式，</w:t>
            </w:r>
            <w:r>
              <w:rPr>
                <w:rFonts w:hint="eastAsia" w:ascii="宋体" w:hAnsi="宋体"/>
                <w:kern w:val="0"/>
                <w:sz w:val="24"/>
                <w:szCs w:val="24"/>
              </w:rPr>
              <w:t>可连接外接显示设备实时传输影像，实现双屏显示。</w:t>
            </w:r>
          </w:p>
          <w:p>
            <w:pPr>
              <w:spacing w:line="360" w:lineRule="auto"/>
              <w:rPr>
                <w:rFonts w:ascii="宋体" w:hAnsi="宋体"/>
                <w:sz w:val="24"/>
                <w:szCs w:val="24"/>
              </w:rPr>
            </w:pPr>
            <w:r>
              <w:rPr>
                <w:rFonts w:hint="eastAsia" w:ascii="宋体" w:hAnsi="宋体"/>
                <w:sz w:val="24"/>
                <w:szCs w:val="24"/>
              </w:rPr>
              <w:t>▲6：主机内置多媒体系统，可一键拍照、录像、录音，可在主机上直接阅读、回放。</w:t>
            </w:r>
          </w:p>
          <w:p>
            <w:pPr>
              <w:spacing w:line="360" w:lineRule="auto"/>
              <w:rPr>
                <w:rFonts w:ascii="宋体" w:hAnsi="宋体"/>
                <w:sz w:val="24"/>
                <w:szCs w:val="24"/>
              </w:rPr>
            </w:pPr>
            <w:r>
              <w:rPr>
                <w:rFonts w:hint="eastAsia" w:ascii="宋体" w:hAnsi="宋体"/>
                <w:sz w:val="24"/>
                <w:szCs w:val="24"/>
              </w:rPr>
              <w:t>▲7：主机内置操作使用视频，方便临床医护人员快速掌握设备使用方法。</w:t>
            </w:r>
          </w:p>
          <w:p>
            <w:pPr>
              <w:spacing w:line="360" w:lineRule="auto"/>
              <w:ind w:firstLine="240" w:firstLineChars="100"/>
              <w:rPr>
                <w:rFonts w:ascii="宋体" w:hAnsi="宋体"/>
                <w:sz w:val="24"/>
                <w:szCs w:val="24"/>
              </w:rPr>
            </w:pPr>
            <w:r>
              <w:rPr>
                <w:rFonts w:hint="eastAsia" w:ascii="宋体" w:hAnsi="宋体"/>
                <w:sz w:val="24"/>
                <w:szCs w:val="24"/>
              </w:rPr>
              <w:t>8：具有户外/户内环境模式，以适应不同插管环境。</w:t>
            </w:r>
          </w:p>
          <w:p>
            <w:pPr>
              <w:spacing w:line="360" w:lineRule="auto"/>
              <w:ind w:firstLine="240" w:firstLineChars="100"/>
              <w:rPr>
                <w:rFonts w:ascii="宋体" w:hAnsi="宋体"/>
                <w:sz w:val="24"/>
                <w:szCs w:val="24"/>
              </w:rPr>
            </w:pPr>
            <w:r>
              <w:rPr>
                <w:rFonts w:hint="eastAsia" w:ascii="宋体" w:hAnsi="宋体"/>
                <w:sz w:val="24"/>
                <w:szCs w:val="24"/>
              </w:rPr>
              <w:t>9：内置锂电池，容量≥2500mAh，工作时间≥240分钟。</w:t>
            </w:r>
          </w:p>
          <w:p>
            <w:pPr>
              <w:spacing w:line="360" w:lineRule="auto"/>
              <w:ind w:firstLine="240" w:firstLineChars="100"/>
              <w:rPr>
                <w:rFonts w:ascii="宋体" w:hAnsi="宋体"/>
                <w:sz w:val="24"/>
                <w:szCs w:val="24"/>
              </w:rPr>
            </w:pPr>
            <w:r>
              <w:rPr>
                <w:rFonts w:hint="eastAsia" w:ascii="宋体" w:hAnsi="宋体"/>
                <w:sz w:val="24"/>
                <w:szCs w:val="24"/>
              </w:rPr>
              <w:t>10：主机与手柄可带电一键插拔连接、分离，无需旋转。</w:t>
            </w:r>
          </w:p>
          <w:p>
            <w:pPr>
              <w:spacing w:line="360" w:lineRule="auto"/>
              <w:ind w:firstLine="240" w:firstLineChars="100"/>
              <w:rPr>
                <w:rFonts w:ascii="宋体" w:hAnsi="宋体"/>
                <w:sz w:val="24"/>
                <w:szCs w:val="24"/>
              </w:rPr>
            </w:pPr>
            <w:r>
              <w:rPr>
                <w:rFonts w:hint="eastAsia" w:ascii="宋体" w:hAnsi="宋体"/>
                <w:sz w:val="24"/>
                <w:szCs w:val="24"/>
              </w:rPr>
              <w:t>11：显示器能上下0º～130º转动，左右0º～270º转动。</w:t>
            </w:r>
          </w:p>
          <w:p>
            <w:pPr>
              <w:spacing w:line="360" w:lineRule="auto"/>
              <w:ind w:firstLine="240" w:firstLineChars="100"/>
              <w:rPr>
                <w:sz w:val="24"/>
                <w:szCs w:val="24"/>
              </w:rPr>
            </w:pPr>
            <w:r>
              <w:rPr>
                <w:rFonts w:hint="eastAsia"/>
                <w:sz w:val="24"/>
                <w:szCs w:val="24"/>
              </w:rPr>
              <w:t>12：支持高容量记忆TF卡，容量</w:t>
            </w:r>
            <w:r>
              <w:rPr>
                <w:rFonts w:hint="eastAsia" w:ascii="宋体" w:hAnsi="宋体"/>
                <w:sz w:val="24"/>
                <w:szCs w:val="24"/>
              </w:rPr>
              <w:t>≥</w:t>
            </w:r>
            <w:r>
              <w:rPr>
                <w:rFonts w:hint="eastAsia"/>
                <w:sz w:val="24"/>
                <w:szCs w:val="24"/>
              </w:rPr>
              <w:t>32GB。</w:t>
            </w:r>
          </w:p>
          <w:p>
            <w:pPr>
              <w:numPr>
                <w:ilvl w:val="0"/>
                <w:numId w:val="0"/>
              </w:numPr>
              <w:spacing w:line="60" w:lineRule="auto"/>
              <w:ind w:leftChars="0"/>
              <w:jc w:val="left"/>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3" w:hRule="atLeast"/>
        </w:trPr>
        <w:tc>
          <w:tcPr>
            <w:tcW w:w="675" w:type="dxa"/>
            <w:noWrap w:val="0"/>
            <w:vAlign w:val="center"/>
          </w:tcPr>
          <w:p>
            <w:pPr>
              <w:widowControl/>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2</w:t>
            </w:r>
          </w:p>
        </w:tc>
        <w:tc>
          <w:tcPr>
            <w:tcW w:w="1233" w:type="dxa"/>
            <w:noWrap w:val="0"/>
            <w:vAlign w:val="center"/>
          </w:tcPr>
          <w:p>
            <w:pPr>
              <w:widowControl/>
              <w:jc w:val="center"/>
              <w:rPr>
                <w:rFonts w:hint="eastAsia"/>
                <w:b w:val="0"/>
                <w:bCs w:val="0"/>
                <w:sz w:val="24"/>
                <w:szCs w:val="24"/>
                <w:lang w:val="en-US" w:eastAsia="zh-CN"/>
              </w:rPr>
            </w:pPr>
            <w:r>
              <w:rPr>
                <w:rFonts w:hint="eastAsia" w:ascii="宋体" w:hAnsi="宋体"/>
                <w:b/>
                <w:bCs/>
                <w:sz w:val="24"/>
                <w:szCs w:val="24"/>
              </w:rPr>
              <w:t>窥视叶片手柄</w:t>
            </w:r>
          </w:p>
        </w:tc>
        <w:tc>
          <w:tcPr>
            <w:tcW w:w="8072" w:type="dxa"/>
            <w:noWrap w:val="0"/>
            <w:vAlign w:val="center"/>
          </w:tcPr>
          <w:p>
            <w:pPr>
              <w:spacing w:line="360" w:lineRule="auto"/>
              <w:ind w:firstLine="240" w:firstLineChars="100"/>
              <w:rPr>
                <w:rFonts w:ascii="宋体" w:hAnsi="宋体"/>
                <w:sz w:val="24"/>
                <w:szCs w:val="24"/>
              </w:rPr>
            </w:pPr>
            <w:r>
              <w:rPr>
                <w:rFonts w:hint="eastAsia" w:ascii="宋体" w:hAnsi="宋体"/>
                <w:sz w:val="24"/>
                <w:szCs w:val="24"/>
              </w:rPr>
              <w:t>1：采用数字电子成像技术，成像能力≥30万像素。</w:t>
            </w:r>
          </w:p>
          <w:p>
            <w:pPr>
              <w:spacing w:line="360" w:lineRule="auto"/>
              <w:rPr>
                <w:rFonts w:ascii="宋体" w:hAnsi="宋体"/>
                <w:sz w:val="24"/>
                <w:szCs w:val="24"/>
              </w:rPr>
            </w:pPr>
            <w:r>
              <w:rPr>
                <w:rFonts w:hint="eastAsia" w:ascii="宋体" w:hAnsi="宋体"/>
                <w:sz w:val="24"/>
                <w:szCs w:val="24"/>
              </w:rPr>
              <w:t>▲2：采用可调节多功能手柄，同一手柄可满足婴幼儿、小儿、成人的插管需求。</w:t>
            </w:r>
          </w:p>
          <w:p>
            <w:pPr>
              <w:spacing w:line="360" w:lineRule="auto"/>
              <w:ind w:firstLine="240" w:firstLineChars="100"/>
              <w:rPr>
                <w:rFonts w:ascii="宋体" w:hAnsi="宋体"/>
                <w:sz w:val="24"/>
                <w:szCs w:val="24"/>
              </w:rPr>
            </w:pPr>
            <w:r>
              <w:rPr>
                <w:rFonts w:hint="eastAsia" w:ascii="宋体" w:hAnsi="宋体"/>
                <w:sz w:val="24"/>
                <w:szCs w:val="24"/>
              </w:rPr>
              <w:t>3：手柄滑竿采用304</w:t>
            </w:r>
            <w:r>
              <w:rPr>
                <w:rFonts w:hint="eastAsia" w:ascii="宋体" w:hAnsi="宋体"/>
                <w:sz w:val="24"/>
                <w:szCs w:val="24"/>
                <w:lang w:eastAsia="zh-CN"/>
              </w:rPr>
              <w:t>或更高级别的医用</w:t>
            </w:r>
            <w:r>
              <w:rPr>
                <w:rFonts w:hint="eastAsia" w:ascii="宋体" w:hAnsi="宋体"/>
                <w:sz w:val="24"/>
                <w:szCs w:val="24"/>
              </w:rPr>
              <w:t>不锈钢材质，可承重≥90KG拉力。</w:t>
            </w:r>
          </w:p>
          <w:p>
            <w:pPr>
              <w:spacing w:line="360" w:lineRule="auto"/>
              <w:rPr>
                <w:rFonts w:ascii="宋体" w:hAnsi="宋体"/>
                <w:sz w:val="24"/>
                <w:szCs w:val="24"/>
              </w:rPr>
            </w:pPr>
            <w:r>
              <w:rPr>
                <w:rFonts w:hint="eastAsia" w:ascii="宋体" w:hAnsi="宋体"/>
                <w:sz w:val="24"/>
                <w:szCs w:val="24"/>
              </w:rPr>
              <w:t>▲4：手柄前端配备智能温控加热板，非LED灯加热，以实现即时防雾功能。</w:t>
            </w:r>
          </w:p>
          <w:p>
            <w:pPr>
              <w:spacing w:line="360" w:lineRule="auto"/>
              <w:ind w:firstLine="240" w:firstLineChars="100"/>
              <w:rPr>
                <w:rFonts w:ascii="宋体" w:hAnsi="宋体"/>
                <w:sz w:val="24"/>
                <w:szCs w:val="24"/>
              </w:rPr>
            </w:pPr>
            <w:r>
              <w:rPr>
                <w:rFonts w:hint="eastAsia" w:ascii="宋体" w:hAnsi="宋体"/>
                <w:sz w:val="24"/>
                <w:szCs w:val="24"/>
              </w:rPr>
              <w:t>5：照明采用≥1个LED灯，亮度≥1000LUX。</w:t>
            </w:r>
          </w:p>
          <w:p>
            <w:pPr>
              <w:spacing w:line="360" w:lineRule="auto"/>
              <w:ind w:firstLine="240" w:firstLineChars="100"/>
              <w:rPr>
                <w:rFonts w:ascii="宋体" w:hAnsi="宋体"/>
                <w:sz w:val="24"/>
                <w:szCs w:val="24"/>
              </w:rPr>
            </w:pPr>
            <w:r>
              <w:rPr>
                <w:rFonts w:hint="eastAsia" w:ascii="宋体" w:hAnsi="宋体"/>
                <w:sz w:val="24"/>
                <w:szCs w:val="24"/>
              </w:rPr>
              <w:t>6：手柄可同时适配一次性喉镜片和可重复使用窥视叶片。</w:t>
            </w:r>
          </w:p>
          <w:p>
            <w:pPr>
              <w:spacing w:line="360" w:lineRule="auto"/>
              <w:ind w:firstLine="240" w:firstLineChars="100"/>
              <w:rPr>
                <w:rFonts w:ascii="宋体" w:hAnsi="宋体"/>
                <w:sz w:val="24"/>
                <w:szCs w:val="24"/>
              </w:rPr>
            </w:pPr>
            <w:r>
              <w:rPr>
                <w:rFonts w:hint="eastAsia" w:ascii="宋体" w:hAnsi="宋体"/>
                <w:sz w:val="24"/>
                <w:szCs w:val="24"/>
              </w:rPr>
              <w:t>7:一次性喉镜片及可重复使用窥视叶片均作磨砂防反光处理。</w:t>
            </w:r>
          </w:p>
          <w:p>
            <w:pPr>
              <w:spacing w:line="360" w:lineRule="auto"/>
              <w:ind w:firstLine="240" w:firstLineChars="100"/>
              <w:rPr>
                <w:rFonts w:ascii="宋体" w:hAnsi="宋体"/>
                <w:sz w:val="24"/>
                <w:szCs w:val="24"/>
              </w:rPr>
            </w:pPr>
            <w:r>
              <w:rPr>
                <w:rFonts w:hint="eastAsia" w:ascii="宋体" w:hAnsi="宋体"/>
                <w:sz w:val="24"/>
                <w:szCs w:val="24"/>
              </w:rPr>
              <w:t>8：最小开口度≤13mm，适合不同体型插管患者。</w:t>
            </w:r>
          </w:p>
          <w:p>
            <w:pPr>
              <w:spacing w:line="360" w:lineRule="auto"/>
              <w:ind w:firstLine="240" w:firstLineChars="100"/>
              <w:rPr>
                <w:rFonts w:ascii="宋体" w:hAnsi="宋体"/>
                <w:sz w:val="24"/>
                <w:szCs w:val="24"/>
              </w:rPr>
            </w:pPr>
            <w:r>
              <w:rPr>
                <w:rFonts w:hint="eastAsia" w:ascii="宋体" w:hAnsi="宋体"/>
                <w:sz w:val="24"/>
                <w:szCs w:val="24"/>
              </w:rPr>
              <w:t>9：具备耐磨、防跌落、防泼洒性能，以满足特殊抢救环境使用。</w:t>
            </w:r>
          </w:p>
          <w:p>
            <w:pPr>
              <w:numPr>
                <w:ilvl w:val="0"/>
                <w:numId w:val="0"/>
              </w:numPr>
              <w:rPr>
                <w:rFonts w:hint="eastAsia" w:ascii="宋体" w:hAnsi="宋体"/>
                <w:color w:val="auto"/>
                <w:sz w:val="24"/>
                <w:szCs w:val="24"/>
              </w:rPr>
            </w:pPr>
            <w:r>
              <w:rPr>
                <w:rFonts w:hint="eastAsia" w:ascii="宋体" w:hAnsi="宋体"/>
                <w:sz w:val="24"/>
                <w:szCs w:val="24"/>
              </w:rPr>
              <w:t>▲10：可以升级配置无线传输功能模块，用于WIFI连接大屏幕显示器。</w:t>
            </w: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8"/>
          <w:szCs w:val="28"/>
        </w:rPr>
      </w:pPr>
      <w:r>
        <w:rPr>
          <w:rFonts w:hint="eastAsia" w:ascii="宋体" w:hAnsi="宋体"/>
          <w:b/>
          <w:sz w:val="28"/>
          <w:szCs w:val="28"/>
        </w:rPr>
        <w:t>投标单位关于资格的声明函</w:t>
      </w:r>
    </w:p>
    <w:p>
      <w:pPr>
        <w:keepNext w:val="0"/>
        <w:keepLines w:val="0"/>
        <w:pageBreakBefore w:val="0"/>
        <w:widowControl w:val="0"/>
        <w:tabs>
          <w:tab w:val="left" w:pos="3762"/>
        </w:tabs>
        <w:kinsoku/>
        <w:wordWrap/>
        <w:overflowPunct/>
        <w:topLinePunct w:val="0"/>
        <w:autoSpaceDE/>
        <w:autoSpaceDN/>
        <w:bidi w:val="0"/>
        <w:adjustRightInd/>
        <w:snapToGrid/>
        <w:spacing w:line="360" w:lineRule="auto"/>
        <w:ind w:left="105"/>
        <w:textAlignment w:val="auto"/>
        <w:rPr>
          <w:rFonts w:hint="eastAsia" w:ascii="宋体" w:hAnsi="宋体" w:eastAsia="宋体"/>
          <w:sz w:val="28"/>
          <w:szCs w:val="28"/>
          <w:lang w:val="en-US" w:eastAsia="zh-CN"/>
        </w:rPr>
      </w:pPr>
      <w:r>
        <w:rPr>
          <w:rFonts w:hint="eastAsia" w:ascii="宋体" w:hAnsi="宋体"/>
          <w:sz w:val="28"/>
          <w:szCs w:val="28"/>
        </w:rPr>
        <w:t>致：</w:t>
      </w:r>
      <w:r>
        <w:rPr>
          <w:rFonts w:hint="eastAsia" w:ascii="宋体" w:hAnsi="宋体"/>
          <w:sz w:val="28"/>
          <w:szCs w:val="28"/>
          <w:lang w:eastAsia="zh-CN"/>
        </w:rPr>
        <w:t>仪陇县中医医院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根据贵院编号</w:t>
      </w:r>
      <w:r>
        <w:rPr>
          <w:rFonts w:hint="eastAsia" w:ascii="宋体" w:hAnsi="宋体"/>
          <w:sz w:val="28"/>
          <w:szCs w:val="28"/>
          <w:u w:val="single"/>
        </w:rPr>
        <w:t xml:space="preserve">                 </w:t>
      </w:r>
      <w:r>
        <w:rPr>
          <w:rFonts w:hint="eastAsia" w:ascii="宋体" w:hAnsi="宋体"/>
          <w:sz w:val="28"/>
          <w:szCs w:val="28"/>
        </w:rPr>
        <w:t>的询价通知书，正式授权下述签字人（姓名和职务）</w:t>
      </w:r>
      <w:r>
        <w:rPr>
          <w:rFonts w:hint="eastAsia" w:ascii="宋体" w:hAnsi="宋体"/>
          <w:sz w:val="28"/>
          <w:szCs w:val="28"/>
          <w:u w:val="single"/>
        </w:rPr>
        <w:t xml:space="preserve">               </w:t>
      </w:r>
      <w:r>
        <w:rPr>
          <w:rFonts w:hint="eastAsia" w:ascii="宋体" w:hAnsi="宋体"/>
          <w:sz w:val="28"/>
          <w:szCs w:val="28"/>
        </w:rPr>
        <w:t xml:space="preserve"> 代表投标供应商 </w:t>
      </w:r>
      <w:r>
        <w:rPr>
          <w:rFonts w:hint="eastAsia" w:ascii="宋体" w:hAnsi="宋体"/>
          <w:sz w:val="28"/>
          <w:szCs w:val="28"/>
          <w:u w:val="single"/>
        </w:rPr>
        <w:t xml:space="preserve">           </w:t>
      </w:r>
      <w:r>
        <w:rPr>
          <w:rFonts w:hint="eastAsia" w:ascii="宋体" w:hAnsi="宋体"/>
          <w:sz w:val="28"/>
          <w:szCs w:val="28"/>
        </w:rPr>
        <w:t>（投标供应商名称），提交投标文件正本壹份。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据此函，签字人兹宣布声明和承诺如下：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1.我们的资格条件完全符合采购方和本次招标要求，我们同意向贵院提供与投标有关的证据和资料。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2.我们的投标文件中所填写所有关于资格文件，附件材料说明及证明陈述均是真实,准确的，若有虚假和违背，我单位愿意承担由此而产生的一切后果；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3.我们已详细审查了贵院的询价通知书，投标后，我们放弃对询价通知书质疑的权利。</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4.我们同意从规定的开标日期起遵循本投标文件，并在规定的投标有效期内具有约束力。</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5.一旦我方中标，我方将根据询价通知书的规定，严格履行合同。</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6.我方绝不提供虚假材料谋取中标、绝不采取不正当手段诋毁、排挤其他供应商、绝不与采购单位、其他供应商或者贵中心恶意串通、绝不向采购人、贵院工作人员和评委进行商业贿赂、绝不在采购过程中与采购单位进行协商谈判、绝不拒绝有关部门监督检查或提供虚假情况，如有违反，无条件接受贵院及相关管理部门的处罚。</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法定代表人（负责人）签字：</w:t>
      </w:r>
    </w:p>
    <w:p>
      <w:pPr>
        <w:keepNext w:val="0"/>
        <w:keepLines w:val="0"/>
        <w:pageBreakBefore w:val="0"/>
        <w:widowControl w:val="0"/>
        <w:kinsoku/>
        <w:wordWrap/>
        <w:overflowPunct/>
        <w:topLinePunct w:val="0"/>
        <w:autoSpaceDE/>
        <w:autoSpaceDN/>
        <w:bidi w:val="0"/>
        <w:adjustRightInd/>
        <w:spacing w:line="480" w:lineRule="auto"/>
        <w:ind w:left="105"/>
        <w:textAlignment w:val="auto"/>
        <w:rPr>
          <w:rFonts w:hint="eastAsia" w:ascii="宋体" w:hAnsi="宋体"/>
          <w:sz w:val="28"/>
          <w:szCs w:val="28"/>
        </w:rPr>
      </w:pPr>
      <w:r>
        <w:rPr>
          <w:rFonts w:hint="eastAsia" w:ascii="宋体" w:hAnsi="宋体"/>
          <w:sz w:val="28"/>
          <w:szCs w:val="28"/>
        </w:rPr>
        <w:t xml:space="preserve">                                       投标单位（公章）：</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年  月   日</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b/>
          <w:sz w:val="28"/>
          <w:szCs w:val="28"/>
        </w:rPr>
      </w:pPr>
      <w:r>
        <w:rPr>
          <w:rFonts w:hint="eastAsia" w:ascii="宋体" w:hAnsi="宋体"/>
          <w:b/>
          <w:sz w:val="28"/>
          <w:szCs w:val="28"/>
        </w:rPr>
        <w:t>授权委托书</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u w:val="single"/>
        </w:rPr>
      </w:pPr>
      <w:r>
        <w:rPr>
          <w:rFonts w:hint="eastAsia" w:ascii="宋体" w:hAnsi="宋体"/>
          <w:sz w:val="28"/>
          <w:szCs w:val="28"/>
        </w:rPr>
        <w:t>本授权委托书声明：我</w:t>
      </w:r>
      <w:r>
        <w:rPr>
          <w:rFonts w:hint="eastAsia" w:ascii="宋体" w:hAnsi="宋体"/>
          <w:sz w:val="28"/>
          <w:szCs w:val="28"/>
          <w:u w:val="single"/>
        </w:rPr>
        <w:t xml:space="preserve">       </w:t>
      </w:r>
      <w:r>
        <w:rPr>
          <w:rFonts w:hint="eastAsia" w:ascii="宋体" w:hAnsi="宋体"/>
          <w:sz w:val="28"/>
          <w:szCs w:val="28"/>
        </w:rPr>
        <w:t>（姓名）系</w:t>
      </w:r>
      <w:r>
        <w:rPr>
          <w:rFonts w:hint="eastAsia" w:ascii="宋体" w:hAnsi="宋体"/>
          <w:sz w:val="28"/>
          <w:szCs w:val="28"/>
          <w:u w:val="single"/>
        </w:rPr>
        <w:t xml:space="preserve">                    </w:t>
      </w:r>
      <w:r>
        <w:rPr>
          <w:rFonts w:hint="eastAsia" w:ascii="宋体" w:hAnsi="宋体"/>
          <w:sz w:val="28"/>
          <w:szCs w:val="28"/>
        </w:rPr>
        <w:t>（投标单位名称）的法定代表人（负责人），现授权委托</w:t>
      </w:r>
      <w:r>
        <w:rPr>
          <w:rFonts w:hint="eastAsia" w:ascii="宋体" w:hAnsi="宋体"/>
          <w:sz w:val="28"/>
          <w:szCs w:val="28"/>
          <w:u w:val="single"/>
        </w:rPr>
        <w:t xml:space="preserve">          </w:t>
      </w:r>
      <w:r>
        <w:rPr>
          <w:rFonts w:hint="eastAsia" w:ascii="宋体" w:hAnsi="宋体"/>
          <w:sz w:val="28"/>
          <w:szCs w:val="28"/>
        </w:rPr>
        <w:t>（姓名）为我公司代理人，以本公司名义参加</w:t>
      </w:r>
      <w:r>
        <w:rPr>
          <w:rFonts w:hint="eastAsia" w:ascii="宋体" w:hAnsi="宋体"/>
          <w:sz w:val="28"/>
          <w:szCs w:val="28"/>
          <w:lang w:eastAsia="zh-CN"/>
        </w:rPr>
        <w:t>仪陇县中医</w:t>
      </w:r>
      <w:r>
        <w:rPr>
          <w:rFonts w:hint="eastAsia" w:ascii="宋体" w:hAnsi="宋体"/>
          <w:sz w:val="28"/>
          <w:szCs w:val="28"/>
        </w:rPr>
        <w:t>医院的项目名称：</w:t>
      </w:r>
      <w:r>
        <w:rPr>
          <w:rFonts w:hint="eastAsia" w:ascii="宋体" w:hAnsi="宋体"/>
          <w:sz w:val="28"/>
          <w:szCs w:val="28"/>
          <w:u w:val="single"/>
        </w:rPr>
        <w:t xml:space="preserve">             </w:t>
      </w:r>
      <w:r>
        <w:rPr>
          <w:rFonts w:hint="eastAsia" w:ascii="宋体" w:hAnsi="宋体"/>
          <w:sz w:val="28"/>
          <w:szCs w:val="28"/>
        </w:rPr>
        <w:t>，项目编号：</w:t>
      </w:r>
      <w:r>
        <w:rPr>
          <w:rFonts w:hint="eastAsia" w:ascii="宋体" w:hAnsi="宋体"/>
          <w:sz w:val="28"/>
          <w:szCs w:val="28"/>
          <w:u w:val="single"/>
        </w:rPr>
        <w:t xml:space="preserve">               </w:t>
      </w:r>
      <w:r>
        <w:rPr>
          <w:rFonts w:hint="eastAsia" w:ascii="宋体" w:hAnsi="宋体"/>
          <w:sz w:val="28"/>
          <w:szCs w:val="28"/>
        </w:rPr>
        <w:t>投标活动。代理人以本公司名义处理与之有关的一切事务，我均予承认。</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代理人无转委托权。</w:t>
      </w:r>
    </w:p>
    <w:p>
      <w:pPr>
        <w:keepNext w:val="0"/>
        <w:keepLines w:val="0"/>
        <w:pageBreakBefore w:val="0"/>
        <w:widowControl w:val="0"/>
        <w:kinsoku/>
        <w:wordWrap/>
        <w:overflowPunct/>
        <w:topLinePunct w:val="0"/>
        <w:autoSpaceDE/>
        <w:autoSpaceDN/>
        <w:bidi w:val="0"/>
        <w:adjustRightInd/>
        <w:spacing w:line="480" w:lineRule="auto"/>
        <w:ind w:firstLine="700" w:firstLineChars="250"/>
        <w:textAlignment w:val="auto"/>
        <w:rPr>
          <w:rFonts w:hint="eastAsia" w:ascii="宋体" w:hAnsi="宋体"/>
          <w:sz w:val="28"/>
          <w:szCs w:val="28"/>
        </w:rPr>
      </w:pPr>
      <w:r>
        <w:rPr>
          <w:rFonts w:hint="eastAsia" w:ascii="宋体" w:hAnsi="宋体"/>
          <w:sz w:val="28"/>
          <w:szCs w:val="28"/>
        </w:rPr>
        <w:t>特此委托。</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代理人：                              </w:t>
      </w:r>
    </w:p>
    <w:p>
      <w:pPr>
        <w:keepNext w:val="0"/>
        <w:keepLines w:val="0"/>
        <w:pageBreakBefore w:val="0"/>
        <w:widowControl w:val="0"/>
        <w:kinsoku/>
        <w:wordWrap/>
        <w:overflowPunct/>
        <w:topLinePunct w:val="0"/>
        <w:autoSpaceDE/>
        <w:autoSpaceDN/>
        <w:bidi w:val="0"/>
        <w:adjustRightInd/>
        <w:spacing w:line="480" w:lineRule="auto"/>
        <w:ind w:firstLine="840" w:firstLineChars="300"/>
        <w:textAlignment w:val="auto"/>
        <w:rPr>
          <w:rFonts w:hint="eastAsia" w:ascii="宋体" w:hAnsi="宋体"/>
          <w:sz w:val="28"/>
          <w:szCs w:val="28"/>
        </w:rPr>
      </w:pPr>
      <w:r>
        <w:rPr>
          <w:rFonts w:hint="eastAsia" w:ascii="宋体" w:hAnsi="宋体"/>
          <w:sz w:val="28"/>
          <w:szCs w:val="28"/>
        </w:rPr>
        <w:t>投标单位（盖章）：</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法定代表人（负责人）（签字、盖章）</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日 期：      年  月  日</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附：法定代表人（负责人）及被委托授权人有效身份证复印件</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质量保证书</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的质量保证如下：</w:t>
      </w: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eastAsia="宋体" w:cs="宋体"/>
          <w:sz w:val="32"/>
        </w:rPr>
        <w:t>日期：     年   月   日</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服务承诺书</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投标的服务承诺如下：</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8"/>
          <w:szCs w:val="28"/>
        </w:rPr>
      </w:pPr>
    </w:p>
    <w:p>
      <w:pPr>
        <w:keepNext w:val="0"/>
        <w:keepLines w:val="0"/>
        <w:pageBreakBefore w:val="0"/>
        <w:widowControl w:val="0"/>
        <w:tabs>
          <w:tab w:val="left" w:pos="6720"/>
        </w:tabs>
        <w:kinsoku/>
        <w:wordWrap/>
        <w:overflowPunct/>
        <w:topLinePunct w:val="0"/>
        <w:autoSpaceDE/>
        <w:autoSpaceDN/>
        <w:bidi w:val="0"/>
        <w:adjustRightInd/>
        <w:snapToGrid w:val="0"/>
        <w:spacing w:line="480" w:lineRule="auto"/>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（选型、供货、安装、验收、调试、免费保修阶段的服务内容）</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日期：     年   月   日</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p>
    <w:p>
      <w:pPr>
        <w:pStyle w:val="2"/>
        <w:jc w:val="center"/>
        <w:rPr>
          <w:rFonts w:hint="eastAsia"/>
          <w:b/>
          <w:bCs/>
          <w:color w:val="auto"/>
          <w:sz w:val="30"/>
          <w:szCs w:val="30"/>
          <w:lang w:eastAsia="zh-CN"/>
        </w:rPr>
      </w:pPr>
      <w:r>
        <w:rPr>
          <w:rFonts w:hint="eastAsia"/>
          <w:b/>
          <w:bCs/>
          <w:color w:val="auto"/>
          <w:sz w:val="30"/>
          <w:szCs w:val="30"/>
          <w:lang w:eastAsia="zh-CN"/>
        </w:rPr>
        <w:t>技术要求应答表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3784"/>
        <w:gridCol w:w="3234"/>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81" w:type="dxa"/>
            <w:noWrap w:val="0"/>
            <w:vAlign w:val="center"/>
          </w:tcPr>
          <w:p>
            <w:pPr>
              <w:jc w:val="center"/>
              <w:rPr>
                <w:rFonts w:hint="eastAsia" w:ascii="宋体" w:hAnsi="宋体"/>
                <w:color w:val="auto"/>
                <w:sz w:val="24"/>
              </w:rPr>
            </w:pPr>
            <w:r>
              <w:rPr>
                <w:rFonts w:hint="eastAsia" w:ascii="宋体" w:hAnsi="宋体"/>
                <w:color w:val="auto"/>
                <w:sz w:val="24"/>
              </w:rPr>
              <w:t>序号</w:t>
            </w:r>
          </w:p>
        </w:tc>
        <w:tc>
          <w:tcPr>
            <w:tcW w:w="3784" w:type="dxa"/>
            <w:noWrap w:val="0"/>
            <w:vAlign w:val="center"/>
          </w:tcPr>
          <w:p>
            <w:pPr>
              <w:jc w:val="center"/>
              <w:rPr>
                <w:rFonts w:hint="eastAsia" w:ascii="宋体" w:hAnsi="宋体"/>
                <w:color w:val="auto"/>
                <w:sz w:val="24"/>
              </w:rPr>
            </w:pPr>
            <w:r>
              <w:rPr>
                <w:rFonts w:hint="eastAsia" w:ascii="宋体" w:hAnsi="宋体"/>
                <w:color w:val="auto"/>
                <w:sz w:val="24"/>
              </w:rPr>
              <w:t>采购文件要求</w:t>
            </w:r>
          </w:p>
        </w:tc>
        <w:tc>
          <w:tcPr>
            <w:tcW w:w="3234" w:type="dxa"/>
            <w:noWrap w:val="0"/>
            <w:vAlign w:val="center"/>
          </w:tcPr>
          <w:p>
            <w:pPr>
              <w:jc w:val="center"/>
              <w:rPr>
                <w:rFonts w:hint="eastAsia" w:ascii="宋体" w:hAnsi="宋体"/>
                <w:color w:val="auto"/>
                <w:sz w:val="24"/>
              </w:rPr>
            </w:pPr>
            <w:r>
              <w:rPr>
                <w:rFonts w:hint="eastAsia" w:ascii="宋体" w:hAnsi="宋体"/>
                <w:color w:val="auto"/>
                <w:sz w:val="24"/>
              </w:rPr>
              <w:t>响应文件响应应答</w:t>
            </w:r>
          </w:p>
        </w:tc>
        <w:tc>
          <w:tcPr>
            <w:tcW w:w="1302" w:type="dxa"/>
            <w:noWrap w:val="0"/>
            <w:vAlign w:val="center"/>
          </w:tcPr>
          <w:p>
            <w:pPr>
              <w:jc w:val="center"/>
              <w:rPr>
                <w:rFonts w:hint="eastAsia" w:ascii="宋体" w:hAnsi="宋体"/>
                <w:color w:val="auto"/>
                <w:sz w:val="24"/>
              </w:rPr>
            </w:pPr>
            <w:r>
              <w:rPr>
                <w:rFonts w:hint="eastAsia" w:ascii="宋体" w:hAnsi="宋体"/>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bl>
    <w:p>
      <w:pPr>
        <w:pStyle w:val="2"/>
        <w:jc w:val="center"/>
        <w:rPr>
          <w:rFonts w:hint="eastAsia"/>
          <w:b/>
          <w:bCs/>
          <w:color w:val="auto"/>
          <w:sz w:val="30"/>
          <w:szCs w:val="30"/>
          <w:lang w:eastAsia="zh-CN"/>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default" w:ascii="宋体" w:hAnsi="宋体"/>
          <w:sz w:val="28"/>
          <w:szCs w:val="28"/>
          <w:lang w:val="en-US" w:eastAsia="zh-CN"/>
        </w:rPr>
      </w:pPr>
    </w:p>
    <w:p/>
    <w:p/>
    <w:p/>
    <w:sectPr>
      <w:pgSz w:w="13224" w:h="16838"/>
      <w:pgMar w:top="850" w:right="1800" w:bottom="85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zMjhhMTg3YTUzYjY1YzJiOGUzZjYwMTY4YzU2YmIifQ=="/>
  </w:docVars>
  <w:rsids>
    <w:rsidRoot w:val="4128194C"/>
    <w:rsid w:val="4128194C"/>
    <w:rsid w:val="47B70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1"/>
    <w:qFormat/>
    <w:uiPriority w:val="0"/>
    <w:pPr>
      <w:widowControl/>
      <w:spacing w:line="360" w:lineRule="auto"/>
    </w:pPr>
    <w:rPr>
      <w:color w:val="FF000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3291</Words>
  <Characters>3578</Characters>
  <Lines>0</Lines>
  <Paragraphs>0</Paragraphs>
  <TotalTime>4</TotalTime>
  <ScaleCrop>false</ScaleCrop>
  <LinksUpToDate>false</LinksUpToDate>
  <CharactersWithSpaces>4026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2023-04-06T02:25:00Z</dcterms:created>
  <dc:creator>Administrator</dc:creator>
  <cp:lastModifiedBy>Administrator</cp:lastModifiedBy>
  <dcterms:modified xsi:type="dcterms:W3CDTF">2023-04-06T03:00:09Z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B7BBF8BCADC743189796FD07069D8B5A</vt:lpwstr>
  </property>
</Properties>
</file>