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rPr>
        <w:t>采购</w:t>
      </w:r>
      <w:r>
        <w:rPr>
          <w:rFonts w:hint="eastAsia" w:ascii="宋体"/>
          <w:b/>
          <w:color w:val="000000"/>
          <w:sz w:val="30"/>
          <w:szCs w:val="30"/>
          <w:lang w:eastAsia="zh-CN"/>
        </w:rPr>
        <w:t>项目</w:t>
      </w:r>
      <w:r>
        <w:rPr>
          <w:rFonts w:hint="eastAsia" w:ascii="宋体"/>
          <w:b/>
          <w:color w:val="000000"/>
          <w:sz w:val="30"/>
          <w:szCs w:val="30"/>
        </w:rPr>
        <w:t>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005</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ascii="宋体"/>
          <w:b/>
          <w:color w:val="000000"/>
          <w:sz w:val="52"/>
          <w:szCs w:val="52"/>
          <w:lang w:eastAsia="zh-CN"/>
        </w:rPr>
      </w:pPr>
      <w:bookmarkStart w:id="4" w:name="_GoBack"/>
      <w:bookmarkEnd w:id="4"/>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ascii="宋体"/>
          <w:b/>
          <w:color w:val="000000"/>
          <w:sz w:val="52"/>
          <w:szCs w:val="52"/>
          <w:lang w:eastAsia="zh-CN"/>
        </w:rPr>
        <w:t>手术无影灯</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2023年05月08日</w:t>
      </w:r>
      <w:bookmarkStart w:id="0" w:name="_Hlt101843627"/>
      <w:bookmarkEnd w:id="0"/>
      <w:bookmarkStart w:id="1" w:name="_Hlt10123373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ascii="宋体" w:hAnsi="宋体" w:cs="宋体"/>
          <w:b/>
          <w:bCs/>
          <w:color w:val="auto"/>
          <w:sz w:val="28"/>
          <w:szCs w:val="28"/>
          <w:lang w:eastAsia="zh-CN"/>
        </w:rPr>
        <w:t>手术</w:t>
      </w:r>
      <w:r>
        <w:rPr>
          <w:rFonts w:hint="eastAsia"/>
          <w:b/>
          <w:bCs/>
          <w:sz w:val="28"/>
          <w:szCs w:val="28"/>
          <w:lang w:val="en-US" w:eastAsia="zh-CN"/>
        </w:rPr>
        <w:t>无影灯1</w:t>
      </w:r>
      <w:r>
        <w:rPr>
          <w:rFonts w:hint="eastAsia" w:ascii="宋体"/>
          <w:b/>
          <w:bCs/>
          <w:color w:val="000000"/>
          <w:sz w:val="28"/>
          <w:szCs w:val="28"/>
          <w:lang w:val="en-US" w:eastAsia="zh-CN"/>
        </w:rPr>
        <w:t>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仪陇县中医医院手术</w:t>
      </w:r>
      <w:r>
        <w:rPr>
          <w:rFonts w:hint="eastAsia"/>
          <w:b/>
          <w:bCs/>
          <w:sz w:val="28"/>
          <w:szCs w:val="28"/>
          <w:lang w:val="en-US" w:eastAsia="zh-CN"/>
        </w:rPr>
        <w:t>无影灯</w:t>
      </w:r>
      <w:r>
        <w:rPr>
          <w:rFonts w:hint="eastAsia" w:ascii="宋体"/>
          <w:b/>
          <w:color w:val="000000"/>
          <w:sz w:val="28"/>
          <w:szCs w:val="28"/>
        </w:rPr>
        <w:t>采购项目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005</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4万元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 xml:space="preserve">4 </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 xml:space="preserve"> 95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05</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08</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8:00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05</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11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12:00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15</w:t>
      </w:r>
      <w:r>
        <w:rPr>
          <w:rFonts w:hint="eastAsia" w:ascii="宋体" w:hAnsi="宋体" w:eastAsia="宋体" w:cs="宋体"/>
          <w:color w:val="auto"/>
          <w:sz w:val="28"/>
          <w:szCs w:val="28"/>
          <w:lang w:val="en-US" w:eastAsia="zh-CN"/>
        </w:rPr>
        <w:t>:00-</w:t>
      </w:r>
      <w:r>
        <w:rPr>
          <w:rFonts w:hint="eastAsia" w:ascii="宋体" w:hAnsi="宋体" w:cs="宋体"/>
          <w:color w:val="auto"/>
          <w:sz w:val="28"/>
          <w:szCs w:val="28"/>
          <w:lang w:val="en-US" w:eastAsia="zh-CN"/>
        </w:rPr>
        <w:t>18</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u w:val="none"/>
        </w:rPr>
      </w:pP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 xml:space="preserve">15281789694  </w:t>
      </w:r>
      <w:r>
        <w:rPr>
          <w:rFonts w:hint="eastAsia" w:ascii="宋体" w:hAnsi="宋体" w:eastAsia="宋体" w:cs="宋体"/>
          <w:color w:val="auto"/>
          <w:sz w:val="28"/>
          <w:szCs w:val="28"/>
          <w:u w:val="none"/>
        </w:rPr>
        <w:t>联系人：</w:t>
      </w:r>
      <w:r>
        <w:rPr>
          <w:rFonts w:hint="eastAsia" w:ascii="宋体" w:hAnsi="宋体" w:cs="宋体"/>
          <w:color w:val="auto"/>
          <w:sz w:val="28"/>
          <w:szCs w:val="28"/>
          <w:u w:val="non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val="en-US" w:eastAsia="zh-CN"/>
        </w:rPr>
        <w:t>15082784605</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05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08</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仪陇县中医医院手术</w:t>
      </w:r>
      <w:r>
        <w:rPr>
          <w:rFonts w:hint="eastAsia"/>
          <w:b/>
          <w:bCs/>
          <w:sz w:val="28"/>
          <w:szCs w:val="28"/>
          <w:lang w:val="en-US" w:eastAsia="zh-CN"/>
        </w:rPr>
        <w:t>无影灯</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005</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2"/>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b w:val="0"/>
                <w:bCs w:val="0"/>
                <w:sz w:val="28"/>
                <w:szCs w:val="28"/>
                <w:lang w:val="en-US" w:eastAsia="zh-CN"/>
              </w:rPr>
              <w:t>手术无影灯</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40000</w:t>
            </w:r>
          </w:p>
        </w:tc>
        <w:tc>
          <w:tcPr>
            <w:tcW w:w="145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Y="327"/>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33"/>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75"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233" w:type="dxa"/>
            <w:noWrap w:val="0"/>
            <w:vAlign w:val="center"/>
          </w:tcPr>
          <w:p>
            <w:pPr>
              <w:jc w:val="center"/>
              <w:rPr>
                <w:rFonts w:hint="eastAsia" w:ascii="宋体" w:hAnsi="宋体"/>
                <w:color w:val="auto"/>
                <w:sz w:val="24"/>
                <w:szCs w:val="24"/>
              </w:rPr>
            </w:pPr>
            <w:r>
              <w:rPr>
                <w:rFonts w:hint="eastAsia" w:ascii="宋体" w:hAnsi="宋体"/>
                <w:color w:val="auto"/>
                <w:sz w:val="24"/>
                <w:szCs w:val="24"/>
                <w:lang w:eastAsia="zh-CN"/>
              </w:rPr>
              <w:t>设备</w:t>
            </w:r>
            <w:r>
              <w:rPr>
                <w:rFonts w:hint="eastAsia" w:ascii="宋体" w:hAnsi="宋体"/>
                <w:color w:val="auto"/>
                <w:sz w:val="24"/>
                <w:szCs w:val="24"/>
              </w:rPr>
              <w:t>名称</w:t>
            </w:r>
          </w:p>
        </w:tc>
        <w:tc>
          <w:tcPr>
            <w:tcW w:w="8072" w:type="dxa"/>
            <w:noWrap w:val="0"/>
            <w:vAlign w:val="center"/>
          </w:tcPr>
          <w:p>
            <w:pPr>
              <w:jc w:val="center"/>
              <w:rPr>
                <w:rFonts w:hint="eastAsia" w:ascii="宋体" w:hAnsi="宋体" w:eastAsia="宋体"/>
                <w:color w:val="auto"/>
                <w:sz w:val="24"/>
                <w:szCs w:val="24"/>
                <w:lang w:eastAsia="zh-CN"/>
              </w:rPr>
            </w:pPr>
            <w:r>
              <w:rPr>
                <w:rFonts w:hint="eastAsia" w:ascii="宋体" w:hAnsi="宋体"/>
                <w:b w:val="0"/>
                <w:bCs w:val="0"/>
                <w:color w:val="auto"/>
                <w:sz w:val="24"/>
                <w:szCs w:val="24"/>
              </w:rPr>
              <w:t>功能及技</w:t>
            </w:r>
            <w:r>
              <w:rPr>
                <w:rFonts w:hint="eastAsia" w:ascii="宋体" w:hAnsi="宋体"/>
                <w:color w:val="auto"/>
                <w:sz w:val="24"/>
                <w:szCs w:val="24"/>
              </w:rPr>
              <w:t>术参数</w:t>
            </w:r>
            <w:r>
              <w:rPr>
                <w:rFonts w:hint="eastAsia" w:ascii="宋体" w:hAnsi="宋体"/>
                <w:color w:val="auto"/>
                <w:sz w:val="24"/>
                <w:szCs w:val="24"/>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5" w:hRule="atLeast"/>
        </w:trPr>
        <w:tc>
          <w:tcPr>
            <w:tcW w:w="675" w:type="dxa"/>
            <w:noWrap w:val="0"/>
            <w:vAlign w:val="center"/>
          </w:tcPr>
          <w:p>
            <w:pPr>
              <w:widowControl/>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1233" w:type="dxa"/>
            <w:noWrap w:val="0"/>
            <w:vAlign w:val="center"/>
          </w:tcPr>
          <w:p>
            <w:pPr>
              <w:widowControl/>
              <w:jc w:val="center"/>
              <w:rPr>
                <w:rFonts w:hint="eastAsia" w:ascii="宋体" w:hAnsi="宋体" w:eastAsia="宋体"/>
                <w:color w:val="auto"/>
                <w:sz w:val="24"/>
                <w:szCs w:val="24"/>
                <w:lang w:val="en-US" w:eastAsia="zh-CN"/>
              </w:rPr>
            </w:pPr>
            <w:r>
              <w:rPr>
                <w:rFonts w:hint="eastAsia" w:ascii="宋体" w:hAnsi="宋体"/>
                <w:b/>
                <w:bCs/>
                <w:sz w:val="24"/>
                <w:szCs w:val="24"/>
                <w:lang w:eastAsia="zh-CN"/>
              </w:rPr>
              <w:t>手术无影灯</w:t>
            </w:r>
          </w:p>
        </w:tc>
        <w:tc>
          <w:tcPr>
            <w:tcW w:w="8072" w:type="dxa"/>
            <w:noWrap w:val="0"/>
            <w:vAlign w:val="center"/>
          </w:tcPr>
          <w:p>
            <w:pPr>
              <w:jc w:val="both"/>
              <w:rPr>
                <w:rFonts w:hint="eastAsia"/>
              </w:rPr>
            </w:pPr>
          </w:p>
          <w:p>
            <w:pPr>
              <w:rPr>
                <w:rFonts w:hint="eastAsia"/>
                <w:sz w:val="24"/>
                <w:szCs w:val="24"/>
              </w:rPr>
            </w:pPr>
            <w:bookmarkStart w:id="2" w:name="OLE_LINK4"/>
            <w:bookmarkStart w:id="3" w:name="OLE_LINK3"/>
            <w:r>
              <w:rPr>
                <w:rFonts w:hint="eastAsia"/>
                <w:sz w:val="24"/>
                <w:szCs w:val="24"/>
              </w:rPr>
              <w:t xml:space="preserve">1. </w:t>
            </w:r>
            <w:r>
              <w:rPr>
                <w:rFonts w:hint="eastAsia"/>
                <w:sz w:val="24"/>
                <w:szCs w:val="24"/>
                <w:lang w:eastAsia="zh-CN"/>
              </w:rPr>
              <w:t>需采用</w:t>
            </w:r>
            <w:r>
              <w:rPr>
                <w:rFonts w:hint="eastAsia"/>
                <w:sz w:val="24"/>
                <w:szCs w:val="24"/>
              </w:rPr>
              <w:t>多光源整体反射式</w:t>
            </w:r>
            <w:r>
              <w:rPr>
                <w:rFonts w:hint="eastAsia"/>
                <w:sz w:val="24"/>
                <w:szCs w:val="24"/>
                <w:lang w:eastAsia="zh-CN"/>
              </w:rPr>
              <w:t>光源</w:t>
            </w:r>
            <w:r>
              <w:rPr>
                <w:rFonts w:hint="eastAsia"/>
                <w:sz w:val="24"/>
                <w:szCs w:val="24"/>
              </w:rPr>
              <w:t>。</w:t>
            </w:r>
          </w:p>
          <w:p>
            <w:pPr>
              <w:rPr>
                <w:rFonts w:hint="eastAsia"/>
                <w:sz w:val="24"/>
                <w:szCs w:val="24"/>
              </w:rPr>
            </w:pPr>
            <w:r>
              <w:rPr>
                <w:rFonts w:hint="eastAsia"/>
                <w:sz w:val="24"/>
                <w:szCs w:val="24"/>
              </w:rPr>
              <w:t>2. 外形设计</w:t>
            </w:r>
            <w:r>
              <w:rPr>
                <w:rFonts w:hint="eastAsia"/>
                <w:sz w:val="24"/>
                <w:szCs w:val="24"/>
                <w:lang w:eastAsia="zh-CN"/>
              </w:rPr>
              <w:t>需</w:t>
            </w:r>
            <w:r>
              <w:rPr>
                <w:rFonts w:hint="eastAsia"/>
                <w:sz w:val="24"/>
                <w:szCs w:val="24"/>
              </w:rPr>
              <w:t>完全符合手术室净化要求。（提供照片）</w:t>
            </w:r>
          </w:p>
          <w:p>
            <w:pPr>
              <w:rPr>
                <w:rFonts w:hint="eastAsia"/>
                <w:sz w:val="24"/>
                <w:szCs w:val="24"/>
              </w:rPr>
            </w:pPr>
            <w:r>
              <w:rPr>
                <w:rFonts w:hint="eastAsia"/>
                <w:sz w:val="24"/>
                <w:szCs w:val="24"/>
              </w:rPr>
              <w:t xml:space="preserve">3. </w:t>
            </w:r>
            <w:r>
              <w:rPr>
                <w:rFonts w:hint="eastAsia"/>
                <w:sz w:val="24"/>
                <w:szCs w:val="24"/>
                <w:lang w:eastAsia="zh-CN"/>
              </w:rPr>
              <w:t>需采用</w:t>
            </w:r>
            <w:r>
              <w:rPr>
                <w:rFonts w:hint="eastAsia"/>
                <w:sz w:val="24"/>
                <w:szCs w:val="24"/>
              </w:rPr>
              <w:t>吊顶式安装，灯直径≥60cm，能提供手术区域稳定的照明。</w:t>
            </w:r>
          </w:p>
          <w:p>
            <w:pPr>
              <w:rPr>
                <w:rFonts w:hint="eastAsia"/>
                <w:sz w:val="24"/>
                <w:szCs w:val="24"/>
              </w:rPr>
            </w:pPr>
            <w:r>
              <w:rPr>
                <w:rFonts w:hint="eastAsia"/>
                <w:sz w:val="24"/>
                <w:szCs w:val="24"/>
              </w:rPr>
              <w:t>4. 照度≥120000Lux</w:t>
            </w:r>
          </w:p>
          <w:p>
            <w:pPr>
              <w:rPr>
                <w:rFonts w:hint="eastAsia"/>
                <w:sz w:val="24"/>
                <w:szCs w:val="24"/>
              </w:rPr>
            </w:pPr>
            <w:r>
              <w:rPr>
                <w:rFonts w:hint="eastAsia"/>
                <w:sz w:val="24"/>
                <w:szCs w:val="24"/>
              </w:rPr>
              <w:t>5. 平衡系统</w:t>
            </w:r>
            <w:r>
              <w:rPr>
                <w:rFonts w:hint="eastAsia"/>
                <w:sz w:val="24"/>
                <w:szCs w:val="24"/>
                <w:lang w:eastAsia="zh-CN"/>
              </w:rPr>
              <w:t>应</w:t>
            </w:r>
            <w:r>
              <w:rPr>
                <w:rFonts w:hint="eastAsia"/>
                <w:sz w:val="24"/>
                <w:szCs w:val="24"/>
              </w:rPr>
              <w:t>采用弹簧臂悬挂系统，万向关节联动≥</w:t>
            </w:r>
            <w:r>
              <w:rPr>
                <w:rFonts w:hint="eastAsia"/>
                <w:sz w:val="24"/>
                <w:szCs w:val="24"/>
                <w:lang w:val="en-US" w:eastAsia="zh-CN"/>
              </w:rPr>
              <w:t>6组</w:t>
            </w:r>
            <w:r>
              <w:rPr>
                <w:rFonts w:hint="eastAsia"/>
                <w:sz w:val="24"/>
                <w:szCs w:val="24"/>
              </w:rPr>
              <w:t>，</w:t>
            </w:r>
            <w:r>
              <w:rPr>
                <w:rFonts w:hint="eastAsia"/>
                <w:sz w:val="24"/>
                <w:szCs w:val="24"/>
                <w:lang w:eastAsia="zh-CN"/>
              </w:rPr>
              <w:t>可</w:t>
            </w:r>
            <w:r>
              <w:rPr>
                <w:rFonts w:hint="eastAsia"/>
                <w:sz w:val="24"/>
                <w:szCs w:val="24"/>
              </w:rPr>
              <w:t>360度全方位</w:t>
            </w:r>
            <w:r>
              <w:rPr>
                <w:rFonts w:hint="eastAsia"/>
                <w:sz w:val="24"/>
                <w:szCs w:val="24"/>
                <w:lang w:eastAsia="zh-CN"/>
              </w:rPr>
              <w:t>移动</w:t>
            </w:r>
            <w:r>
              <w:rPr>
                <w:rFonts w:hint="eastAsia"/>
                <w:sz w:val="24"/>
                <w:szCs w:val="24"/>
              </w:rPr>
              <w:t>，</w:t>
            </w:r>
            <w:r>
              <w:rPr>
                <w:rFonts w:hint="eastAsia"/>
                <w:sz w:val="24"/>
                <w:szCs w:val="24"/>
                <w:lang w:eastAsia="zh-CN"/>
              </w:rPr>
              <w:t>应</w:t>
            </w:r>
            <w:r>
              <w:rPr>
                <w:rFonts w:hint="eastAsia"/>
                <w:sz w:val="24"/>
                <w:szCs w:val="24"/>
              </w:rPr>
              <w:t>具备疲劳校正装置和定位手感调节装置，</w:t>
            </w:r>
            <w:r>
              <w:rPr>
                <w:rFonts w:hint="eastAsia"/>
                <w:sz w:val="24"/>
                <w:szCs w:val="24"/>
                <w:lang w:eastAsia="zh-CN"/>
              </w:rPr>
              <w:t>可</w:t>
            </w:r>
            <w:r>
              <w:rPr>
                <w:rFonts w:hint="eastAsia"/>
                <w:sz w:val="24"/>
                <w:szCs w:val="24"/>
              </w:rPr>
              <w:t>常时间使用后便于定位调校。</w:t>
            </w:r>
          </w:p>
          <w:p>
            <w:pPr>
              <w:rPr>
                <w:rFonts w:hint="eastAsia"/>
                <w:sz w:val="24"/>
                <w:szCs w:val="24"/>
              </w:rPr>
            </w:pPr>
            <w:r>
              <w:rPr>
                <w:rFonts w:hint="eastAsia"/>
                <w:sz w:val="24"/>
                <w:szCs w:val="24"/>
              </w:rPr>
              <w:t>6. 灯盘表面</w:t>
            </w:r>
            <w:r>
              <w:rPr>
                <w:rFonts w:hint="eastAsia"/>
                <w:sz w:val="24"/>
                <w:szCs w:val="24"/>
                <w:lang w:eastAsia="zh-CN"/>
              </w:rPr>
              <w:t>应</w:t>
            </w:r>
            <w:r>
              <w:rPr>
                <w:rFonts w:hint="eastAsia"/>
                <w:sz w:val="24"/>
                <w:szCs w:val="24"/>
              </w:rPr>
              <w:t>为光滑圆弧型、无缝隙，外形符合层流手术室要求，易擦洗，耐酸碱腐蚀。</w:t>
            </w:r>
          </w:p>
          <w:p>
            <w:pPr>
              <w:rPr>
                <w:rFonts w:hint="eastAsia"/>
                <w:sz w:val="24"/>
                <w:szCs w:val="24"/>
              </w:rPr>
            </w:pPr>
            <w:r>
              <w:rPr>
                <w:rFonts w:hint="eastAsia"/>
                <w:sz w:val="24"/>
                <w:szCs w:val="24"/>
                <w:lang w:val="en-US" w:eastAsia="zh-CN"/>
              </w:rPr>
              <w:t>7</w:t>
            </w:r>
            <w:r>
              <w:rPr>
                <w:rFonts w:hint="eastAsia"/>
                <w:sz w:val="24"/>
                <w:szCs w:val="24"/>
              </w:rPr>
              <w:t>. 聚焦手柄可方便拿下消毒。</w:t>
            </w:r>
          </w:p>
          <w:p>
            <w:pPr>
              <w:rPr>
                <w:rFonts w:hint="eastAsia"/>
                <w:sz w:val="24"/>
                <w:szCs w:val="24"/>
              </w:rPr>
            </w:pPr>
            <w:r>
              <w:rPr>
                <w:rFonts w:hint="eastAsia"/>
                <w:sz w:val="24"/>
                <w:szCs w:val="24"/>
                <w:lang w:val="en-US" w:eastAsia="zh-CN"/>
              </w:rPr>
              <w:t>8</w:t>
            </w:r>
            <w:r>
              <w:rPr>
                <w:rFonts w:hint="eastAsia"/>
                <w:sz w:val="24"/>
                <w:szCs w:val="24"/>
              </w:rPr>
              <w:t xml:space="preserve">. </w:t>
            </w:r>
            <w:r>
              <w:rPr>
                <w:rFonts w:hint="eastAsia"/>
                <w:sz w:val="24"/>
                <w:szCs w:val="24"/>
                <w:lang w:eastAsia="zh-CN"/>
              </w:rPr>
              <w:t>应</w:t>
            </w:r>
            <w:r>
              <w:rPr>
                <w:rFonts w:hint="eastAsia"/>
                <w:sz w:val="24"/>
                <w:szCs w:val="24"/>
              </w:rPr>
              <w:t>采用纯色光源，避免在手术过程中产生彩虹效应。</w:t>
            </w:r>
          </w:p>
          <w:p>
            <w:pPr>
              <w:rPr>
                <w:sz w:val="24"/>
                <w:szCs w:val="24"/>
              </w:rPr>
            </w:pPr>
            <w:r>
              <w:rPr>
                <w:rFonts w:hint="eastAsia"/>
                <w:sz w:val="24"/>
                <w:szCs w:val="24"/>
              </w:rPr>
              <w:t>*</w:t>
            </w:r>
            <w:r>
              <w:rPr>
                <w:rFonts w:hint="eastAsia"/>
                <w:sz w:val="24"/>
                <w:szCs w:val="24"/>
                <w:lang w:val="en-US" w:eastAsia="zh-CN"/>
              </w:rPr>
              <w:t>9</w:t>
            </w:r>
            <w:r>
              <w:rPr>
                <w:rFonts w:hint="eastAsia"/>
                <w:sz w:val="24"/>
                <w:szCs w:val="24"/>
              </w:rPr>
              <w:t>. 单个灯头LED灯源数≥</w:t>
            </w:r>
            <w:r>
              <w:rPr>
                <w:rFonts w:hint="eastAsia"/>
                <w:sz w:val="24"/>
                <w:szCs w:val="24"/>
                <w:lang w:val="en-US" w:eastAsia="zh-CN"/>
              </w:rPr>
              <w:t>90个</w:t>
            </w:r>
            <w:r>
              <w:rPr>
                <w:rFonts w:hint="eastAsia"/>
                <w:sz w:val="24"/>
                <w:szCs w:val="24"/>
              </w:rPr>
              <w:t>，每个光源可独立更换，无论线路出现短路或断路情况，均不影响临近其他光源工作（提供实物照片，证明短路和断路情况下，各光源工作互不干扰）</w:t>
            </w:r>
          </w:p>
          <w:p>
            <w:pPr>
              <w:rPr>
                <w:rFonts w:hint="eastAsia"/>
                <w:sz w:val="24"/>
                <w:szCs w:val="24"/>
                <w:lang w:eastAsia="zh-CN"/>
              </w:rPr>
            </w:pPr>
            <w:r>
              <w:rPr>
                <w:rFonts w:hint="eastAsia"/>
                <w:sz w:val="24"/>
                <w:szCs w:val="24"/>
              </w:rPr>
              <w:t>*</w:t>
            </w:r>
            <w:r>
              <w:rPr>
                <w:rFonts w:hint="eastAsia"/>
                <w:sz w:val="24"/>
                <w:szCs w:val="24"/>
                <w:lang w:val="en-US" w:eastAsia="zh-CN"/>
              </w:rPr>
              <w:t>10</w:t>
            </w:r>
            <w:r>
              <w:rPr>
                <w:rFonts w:hint="eastAsia"/>
                <w:sz w:val="24"/>
                <w:szCs w:val="24"/>
              </w:rPr>
              <w:t xml:space="preserve">. </w:t>
            </w:r>
            <w:r>
              <w:rPr>
                <w:sz w:val="24"/>
                <w:szCs w:val="24"/>
              </w:rPr>
              <w:t>每个灯头</w:t>
            </w:r>
            <w:r>
              <w:rPr>
                <w:rFonts w:hint="eastAsia"/>
                <w:sz w:val="24"/>
                <w:szCs w:val="24"/>
                <w:lang w:eastAsia="zh-CN"/>
              </w:rPr>
              <w:t>应</w:t>
            </w:r>
            <w:r>
              <w:rPr>
                <w:sz w:val="24"/>
                <w:szCs w:val="24"/>
              </w:rPr>
              <w:t>具备亮度调节</w:t>
            </w:r>
            <w:r>
              <w:rPr>
                <w:rFonts w:hint="eastAsia"/>
                <w:sz w:val="24"/>
                <w:szCs w:val="24"/>
                <w:lang w:eastAsia="zh-CN"/>
              </w:rPr>
              <w:t>功能</w:t>
            </w:r>
            <w:r>
              <w:rPr>
                <w:sz w:val="24"/>
                <w:szCs w:val="24"/>
              </w:rPr>
              <w:t>，</w:t>
            </w:r>
            <w:r>
              <w:rPr>
                <w:rFonts w:hint="eastAsia"/>
                <w:sz w:val="24"/>
                <w:szCs w:val="24"/>
                <w:lang w:eastAsia="zh-CN"/>
              </w:rPr>
              <w:t>调节亮度</w:t>
            </w:r>
            <w:r>
              <w:rPr>
                <w:rFonts w:hint="eastAsia"/>
                <w:sz w:val="24"/>
                <w:szCs w:val="24"/>
              </w:rPr>
              <w:t>≥</w:t>
            </w:r>
            <w:r>
              <w:rPr>
                <w:sz w:val="24"/>
                <w:szCs w:val="24"/>
              </w:rPr>
              <w:t>10级</w:t>
            </w:r>
            <w:r>
              <w:rPr>
                <w:rFonts w:hint="eastAsia"/>
                <w:sz w:val="24"/>
                <w:szCs w:val="24"/>
                <w:lang w:eastAsia="zh-CN"/>
              </w:rPr>
              <w:t>。</w:t>
            </w:r>
          </w:p>
          <w:p>
            <w:pPr>
              <w:rPr>
                <w:rFonts w:hint="eastAsia"/>
                <w:sz w:val="24"/>
                <w:szCs w:val="24"/>
              </w:rPr>
            </w:pPr>
            <w:r>
              <w:rPr>
                <w:rFonts w:hint="eastAsia"/>
                <w:sz w:val="24"/>
                <w:szCs w:val="24"/>
                <w:lang w:val="en-US" w:eastAsia="zh-CN"/>
              </w:rPr>
              <w:t>11</w:t>
            </w:r>
            <w:r>
              <w:rPr>
                <w:rFonts w:hint="eastAsia"/>
                <w:sz w:val="24"/>
                <w:szCs w:val="24"/>
              </w:rPr>
              <w:t>. 色温：4500K±500K。</w:t>
            </w:r>
          </w:p>
          <w:p>
            <w:pPr>
              <w:rPr>
                <w:rFonts w:hint="eastAsia"/>
                <w:sz w:val="24"/>
                <w:szCs w:val="24"/>
              </w:rPr>
            </w:pPr>
            <w:r>
              <w:rPr>
                <w:rFonts w:hint="eastAsia"/>
                <w:sz w:val="24"/>
                <w:szCs w:val="24"/>
                <w:lang w:val="en-US" w:eastAsia="zh-CN"/>
              </w:rPr>
              <w:t>12</w:t>
            </w:r>
            <w:r>
              <w:rPr>
                <w:rFonts w:hint="eastAsia"/>
                <w:sz w:val="24"/>
                <w:szCs w:val="24"/>
              </w:rPr>
              <w:t>. 色彩还原指数Ra≥95。</w:t>
            </w:r>
          </w:p>
          <w:p>
            <w:pPr>
              <w:rPr>
                <w:rFonts w:hint="eastAsia"/>
                <w:sz w:val="24"/>
                <w:szCs w:val="24"/>
              </w:rPr>
            </w:pPr>
            <w:r>
              <w:rPr>
                <w:rFonts w:hint="eastAsia"/>
                <w:sz w:val="24"/>
                <w:szCs w:val="24"/>
                <w:lang w:val="en-US" w:eastAsia="zh-CN"/>
              </w:rPr>
              <w:t>13</w:t>
            </w:r>
            <w:r>
              <w:rPr>
                <w:rFonts w:hint="eastAsia"/>
                <w:sz w:val="24"/>
                <w:szCs w:val="24"/>
              </w:rPr>
              <w:t>.光照深度≥600mm。</w:t>
            </w:r>
          </w:p>
          <w:p>
            <w:pPr>
              <w:rPr>
                <w:rFonts w:hint="eastAsia"/>
                <w:sz w:val="24"/>
                <w:szCs w:val="24"/>
              </w:rPr>
            </w:pPr>
            <w:r>
              <w:rPr>
                <w:rFonts w:hint="eastAsia"/>
                <w:sz w:val="24"/>
                <w:szCs w:val="24"/>
                <w:lang w:val="en-US" w:eastAsia="zh-CN"/>
              </w:rPr>
              <w:t>14</w:t>
            </w:r>
            <w:r>
              <w:rPr>
                <w:rFonts w:hint="eastAsia"/>
                <w:sz w:val="24"/>
                <w:szCs w:val="24"/>
              </w:rPr>
              <w:t>. 冷光源系统：医生头部温升≤1℃，术野温升≤1℃。</w:t>
            </w:r>
          </w:p>
          <w:p>
            <w:pPr>
              <w:rPr>
                <w:rFonts w:hint="eastAsia"/>
                <w:sz w:val="24"/>
                <w:szCs w:val="24"/>
              </w:rPr>
            </w:pPr>
            <w:r>
              <w:rPr>
                <w:rFonts w:hint="eastAsia"/>
                <w:sz w:val="24"/>
                <w:szCs w:val="24"/>
                <w:lang w:val="en-US" w:eastAsia="zh-CN"/>
              </w:rPr>
              <w:t>15</w:t>
            </w:r>
            <w:r>
              <w:rPr>
                <w:rFonts w:hint="eastAsia"/>
                <w:sz w:val="24"/>
                <w:szCs w:val="24"/>
              </w:rPr>
              <w:t>. 最大辐照度Ee≤1000W/m2，辐照密度Ee/Ec≤6mW (m</w:t>
            </w:r>
            <w:r>
              <w:rPr>
                <w:rFonts w:hint="eastAsia"/>
                <w:sz w:val="24"/>
                <w:szCs w:val="24"/>
              </w:rPr>
              <w:softHyphen/>
            </w:r>
            <w:r>
              <w:rPr>
                <w:rFonts w:hint="eastAsia"/>
                <w:sz w:val="24"/>
                <w:szCs w:val="24"/>
              </w:rPr>
              <w:softHyphen/>
            </w:r>
            <w:r>
              <w:rPr>
                <w:rFonts w:hint="eastAsia"/>
                <w:sz w:val="24"/>
                <w:szCs w:val="24"/>
              </w:rPr>
              <w:softHyphen/>
            </w:r>
            <w:r>
              <w:rPr>
                <w:rFonts w:hint="eastAsia"/>
                <w:sz w:val="24"/>
                <w:szCs w:val="24"/>
              </w:rPr>
              <w:softHyphen/>
            </w:r>
            <w:r>
              <w:rPr>
                <w:rFonts w:hint="eastAsia"/>
                <w:sz w:val="24"/>
                <w:szCs w:val="24"/>
              </w:rPr>
              <w:t>2</w:t>
            </w:r>
            <w:r>
              <w:rPr>
                <w:rFonts w:hint="eastAsia"/>
                <w:sz w:val="24"/>
                <w:szCs w:val="24"/>
              </w:rPr>
              <w:softHyphen/>
            </w:r>
            <w:r>
              <w:rPr>
                <w:rFonts w:hint="eastAsia"/>
                <w:sz w:val="24"/>
                <w:szCs w:val="24"/>
              </w:rPr>
              <w:t xml:space="preserve"> · lux)</w:t>
            </w:r>
          </w:p>
          <w:p>
            <w:pPr>
              <w:rPr>
                <w:rFonts w:hint="eastAsia"/>
                <w:sz w:val="24"/>
                <w:szCs w:val="24"/>
              </w:rPr>
            </w:pPr>
            <w:r>
              <w:rPr>
                <w:rFonts w:hint="eastAsia"/>
                <w:sz w:val="24"/>
                <w:szCs w:val="24"/>
                <w:lang w:val="en-US" w:eastAsia="zh-CN"/>
              </w:rPr>
              <w:t>16</w:t>
            </w:r>
            <w:r>
              <w:rPr>
                <w:rFonts w:hint="eastAsia"/>
                <w:sz w:val="24"/>
                <w:szCs w:val="24"/>
              </w:rPr>
              <w:t>. d50≥光斑直径d10的50%</w:t>
            </w:r>
            <w:bookmarkEnd w:id="2"/>
            <w:bookmarkEnd w:id="3"/>
          </w:p>
          <w:p>
            <w:pPr>
              <w:rPr>
                <w:rFonts w:hint="eastAsia"/>
              </w:rPr>
            </w:pPr>
            <w:r>
              <w:rPr>
                <w:rFonts w:hint="eastAsia"/>
                <w:sz w:val="24"/>
                <w:szCs w:val="24"/>
                <w:lang w:val="en-US" w:eastAsia="zh-CN"/>
              </w:rPr>
              <w:t>17.</w:t>
            </w:r>
            <w:r>
              <w:rPr>
                <w:rFonts w:hint="eastAsia"/>
                <w:sz w:val="24"/>
                <w:szCs w:val="24"/>
              </w:rPr>
              <w:t>厂家除能提供全天24小时免费热线服务以外，还应在当地设有分支机构和维修服务点，有能力提供售后服务实时看板系统，卫星追踪每个工程师工作进程，记录和实时显示每个售后响应状态，确保服务及时到位，并有后续回访。（可提供分支机构工商和工程师社保缴纳证明，售后服务实时看板系统说明、服务追踪和定位、客户回访系统说明）</w:t>
            </w:r>
          </w:p>
          <w:p>
            <w:pPr>
              <w:pStyle w:val="2"/>
              <w:rPr>
                <w:rFonts w:hint="eastAsia"/>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MjhhMTg3YTUzYjY1YzJiOGUzZjYwMTY4YzU2YmIifQ=="/>
  </w:docVars>
  <w:rsids>
    <w:rsidRoot w:val="4128194C"/>
    <w:rsid w:val="05A6779A"/>
    <w:rsid w:val="0DF71E0B"/>
    <w:rsid w:val="124D7A5F"/>
    <w:rsid w:val="4128194C"/>
    <w:rsid w:val="47B70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3129</Words>
  <Characters>3386</Characters>
  <Lines>0</Lines>
  <Paragraphs>0</Paragraphs>
  <TotalTime>4</TotalTime>
  <ScaleCrop>false</ScaleCrop>
  <LinksUpToDate>false</LinksUpToDate>
  <CharactersWithSpaces>3836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2023-04-06T02:25:00Z</dcterms:created>
  <dc:creator>Administrator</dc:creator>
  <cp:lastModifiedBy>Administrator</cp:lastModifiedBy>
  <cp:lastPrinted>2023-05-08T02:13:00Z</cp:lastPrinted>
  <dcterms:modified xsi:type="dcterms:W3CDTF">2023-05-08T03:29:41Z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05D057B95D544CD2AA12EFB8298FBEDC_13</vt:lpwstr>
  </property>
</Properties>
</file>