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005</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val="en-US" w:eastAsia="zh-CN"/>
        </w:rPr>
        <w:t>熏蒸治疗仪</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2022年12月02日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val="0"/>
          <w:bCs w:val="0"/>
          <w:sz w:val="28"/>
          <w:szCs w:val="28"/>
          <w:lang w:val="en-US" w:eastAsia="zh-CN"/>
        </w:rPr>
        <w:t>熏蒸治疗仪</w:t>
      </w:r>
      <w:r>
        <w:rPr>
          <w:rFonts w:hint="eastAsia" w:ascii="宋体"/>
          <w:b/>
          <w:color w:val="000000"/>
          <w:sz w:val="28"/>
          <w:szCs w:val="28"/>
          <w:lang w:val="en-US" w:eastAsia="zh-CN"/>
        </w:rPr>
        <w:t>2台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熏蒸治疗仪</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005</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4.9万元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4.9</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95</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b w:val="0"/>
          <w:bCs w:val="0"/>
          <w:sz w:val="28"/>
          <w:szCs w:val="28"/>
          <w:u w:val="single"/>
          <w:lang w:val="en-US" w:eastAsia="zh-CN"/>
        </w:rPr>
        <w:t xml:space="preserve">15082784605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02</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熏蒸治疗仪</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005</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熏蒸治疗仪</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4.9</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80" w:type="dxa"/>
            <w:gridSpan w:val="3"/>
            <w:noWrap w:val="0"/>
            <w:vAlign w:val="top"/>
          </w:tcPr>
          <w:p>
            <w:pPr>
              <w:jc w:val="center"/>
              <w:rPr>
                <w:rFonts w:hint="eastAsia" w:ascii="宋体" w:hAnsi="宋体"/>
                <w:color w:val="auto"/>
                <w:sz w:val="32"/>
                <w:szCs w:val="32"/>
              </w:rPr>
            </w:pPr>
            <w:r>
              <w:rPr>
                <w:rFonts w:hint="eastAsia"/>
                <w:b w:val="0"/>
                <w:bCs w:val="0"/>
                <w:sz w:val="32"/>
                <w:szCs w:val="32"/>
                <w:lang w:val="en-US" w:eastAsia="zh-CN"/>
              </w:rPr>
              <w:t>熏蒸治疗仪技术</w:t>
            </w:r>
            <w:r>
              <w:rPr>
                <w:rFonts w:hint="eastAsia" w:ascii="宋体" w:hAnsi="宋体"/>
                <w:color w:val="auto"/>
                <w:sz w:val="32"/>
                <w:szCs w:val="32"/>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rPr>
              <w:t>项目名称</w:t>
            </w:r>
          </w:p>
        </w:tc>
        <w:tc>
          <w:tcPr>
            <w:tcW w:w="8072" w:type="dxa"/>
            <w:noWrap w:val="0"/>
            <w:vAlign w:val="center"/>
          </w:tcPr>
          <w:p>
            <w:pPr>
              <w:ind w:firstLine="600" w:firstLineChars="250"/>
              <w:jc w:val="center"/>
              <w:rPr>
                <w:rFonts w:hint="eastAsia" w:ascii="宋体" w:hAnsi="宋体"/>
                <w:color w:val="auto"/>
                <w:sz w:val="24"/>
                <w:szCs w:val="24"/>
              </w:rPr>
            </w:pPr>
            <w:r>
              <w:rPr>
                <w:rFonts w:hint="eastAsia" w:ascii="宋体" w:hAnsi="宋体"/>
                <w:color w:val="auto"/>
                <w:sz w:val="24"/>
                <w:szCs w:val="24"/>
              </w:rPr>
              <w:t>功能及技术参数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75" w:type="dxa"/>
            <w:noWrap w:val="0"/>
            <w:vAlign w:val="center"/>
          </w:tcPr>
          <w:p>
            <w:pPr>
              <w:widowControl/>
              <w:jc w:val="center"/>
              <w:rPr>
                <w:rFonts w:hint="eastAsia" w:ascii="宋体" w:hAnsi="宋体"/>
                <w:color w:val="auto"/>
                <w:sz w:val="24"/>
                <w:szCs w:val="24"/>
              </w:rPr>
            </w:pPr>
          </w:p>
        </w:tc>
        <w:tc>
          <w:tcPr>
            <w:tcW w:w="1233" w:type="dxa"/>
            <w:noWrap w:val="0"/>
            <w:vAlign w:val="center"/>
          </w:tcPr>
          <w:p>
            <w:pPr>
              <w:widowControl/>
              <w:jc w:val="center"/>
              <w:rPr>
                <w:rFonts w:hint="eastAsia" w:ascii="宋体" w:hAnsi="宋体" w:eastAsia="宋体"/>
                <w:color w:val="auto"/>
                <w:sz w:val="24"/>
                <w:szCs w:val="24"/>
                <w:lang w:eastAsia="zh-CN"/>
              </w:rPr>
            </w:pPr>
            <w:r>
              <w:rPr>
                <w:rFonts w:hint="eastAsia"/>
                <w:b w:val="0"/>
                <w:bCs w:val="0"/>
                <w:sz w:val="28"/>
                <w:szCs w:val="28"/>
                <w:lang w:val="en-US" w:eastAsia="zh-CN"/>
              </w:rPr>
              <w:t>熏蒸治疗仪</w:t>
            </w:r>
          </w:p>
        </w:tc>
        <w:tc>
          <w:tcPr>
            <w:tcW w:w="80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b w:val="0"/>
                <w:bCs w:val="0"/>
                <w:sz w:val="24"/>
                <w:szCs w:val="24"/>
                <w:lang w:eastAsia="zh-CN"/>
              </w:rPr>
            </w:pPr>
            <w:r>
              <w:rPr>
                <w:rFonts w:hint="eastAsia" w:ascii="宋体" w:hAnsi="宋体"/>
                <w:b w:val="0"/>
                <w:bCs w:val="0"/>
                <w:sz w:val="24"/>
                <w:szCs w:val="24"/>
                <w:lang w:eastAsia="zh-CN"/>
              </w:rPr>
              <w:t>技</w:t>
            </w:r>
            <w:r>
              <w:rPr>
                <w:rFonts w:hint="eastAsia" w:ascii="宋体" w:hAnsi="宋体"/>
                <w:b w:val="0"/>
                <w:bCs w:val="0"/>
                <w:sz w:val="24"/>
                <w:szCs w:val="24"/>
                <w:lang w:eastAsia="zh-CN"/>
              </w:rPr>
              <w:t>术参数：</w:t>
            </w:r>
          </w:p>
          <w:p>
            <w:pPr>
              <w:pStyle w:val="10"/>
              <w:numPr>
                <w:ilvl w:val="0"/>
                <w:numId w:val="1"/>
              </w:numPr>
              <w:spacing w:line="312" w:lineRule="auto"/>
              <w:ind w:firstLineChars="0"/>
              <w:jc w:val="left"/>
              <w:rPr>
                <w:rFonts w:ascii="宋体" w:hAnsi="宋体" w:eastAsia="宋体"/>
                <w:sz w:val="24"/>
                <w:szCs w:val="24"/>
              </w:rPr>
            </w:pPr>
            <w:r>
              <w:rPr>
                <w:rFonts w:hint="eastAsia" w:ascii="宋体" w:hAnsi="宋体" w:eastAsia="宋体"/>
                <w:sz w:val="24"/>
                <w:szCs w:val="24"/>
                <w:lang w:eastAsia="zh-CN"/>
              </w:rPr>
              <w:t>具备</w:t>
            </w:r>
            <w:r>
              <w:rPr>
                <w:rFonts w:hint="eastAsia" w:ascii="宋体" w:hAnsi="宋体" w:eastAsia="宋体"/>
                <w:sz w:val="24"/>
                <w:szCs w:val="24"/>
              </w:rPr>
              <w:t>定时</w:t>
            </w:r>
            <w:r>
              <w:rPr>
                <w:rFonts w:hint="eastAsia" w:ascii="宋体" w:hAnsi="宋体" w:eastAsia="宋体"/>
                <w:sz w:val="24"/>
                <w:szCs w:val="24"/>
                <w:lang w:eastAsia="zh-CN"/>
              </w:rPr>
              <w:t>功能，时间范围</w:t>
            </w:r>
            <w:r>
              <w:rPr>
                <w:rFonts w:hint="eastAsia" w:ascii="宋体" w:hAnsi="宋体" w:eastAsia="宋体"/>
                <w:sz w:val="24"/>
                <w:szCs w:val="24"/>
              </w:rPr>
              <w:t>1</w:t>
            </w:r>
            <w:r>
              <w:rPr>
                <w:rFonts w:ascii="宋体" w:hAnsi="宋体" w:eastAsia="宋体"/>
                <w:sz w:val="24"/>
                <w:szCs w:val="24"/>
              </w:rPr>
              <w:t>-99</w:t>
            </w:r>
            <w:r>
              <w:rPr>
                <w:rFonts w:hint="eastAsia" w:ascii="宋体" w:hAnsi="宋体" w:eastAsia="宋体"/>
                <w:sz w:val="24"/>
                <w:szCs w:val="24"/>
              </w:rPr>
              <w:t>min任意可调，连续工作时间≥8h</w:t>
            </w:r>
          </w:p>
          <w:p>
            <w:pPr>
              <w:pStyle w:val="10"/>
              <w:numPr>
                <w:ilvl w:val="0"/>
                <w:numId w:val="1"/>
              </w:numPr>
              <w:spacing w:line="312" w:lineRule="auto"/>
              <w:ind w:firstLineChars="0"/>
              <w:jc w:val="left"/>
              <w:rPr>
                <w:rFonts w:ascii="宋体" w:hAnsi="宋体" w:eastAsia="宋体"/>
                <w:sz w:val="24"/>
                <w:szCs w:val="24"/>
              </w:rPr>
            </w:pPr>
            <w:r>
              <w:rPr>
                <w:rFonts w:hint="eastAsia" w:ascii="宋体" w:hAnsi="宋体" w:eastAsia="宋体"/>
                <w:sz w:val="24"/>
                <w:szCs w:val="24"/>
              </w:rPr>
              <w:t>温度显示范围：0℃</w:t>
            </w:r>
            <w:r>
              <w:rPr>
                <w:rFonts w:ascii="宋体" w:hAnsi="宋体" w:eastAsia="宋体"/>
                <w:sz w:val="24"/>
                <w:szCs w:val="24"/>
              </w:rPr>
              <w:t>-150</w:t>
            </w:r>
            <w:r>
              <w:rPr>
                <w:rFonts w:hint="eastAsia" w:ascii="宋体" w:hAnsi="宋体" w:eastAsia="宋体"/>
                <w:sz w:val="24"/>
                <w:szCs w:val="24"/>
              </w:rPr>
              <w:t>℃，显示精度±1℃</w:t>
            </w:r>
          </w:p>
          <w:p>
            <w:pPr>
              <w:pStyle w:val="10"/>
              <w:numPr>
                <w:ilvl w:val="0"/>
                <w:numId w:val="1"/>
              </w:numPr>
              <w:spacing w:line="312" w:lineRule="auto"/>
              <w:ind w:firstLineChars="0"/>
              <w:jc w:val="left"/>
              <w:rPr>
                <w:rFonts w:ascii="宋体" w:hAnsi="宋体" w:eastAsia="宋体"/>
                <w:sz w:val="24"/>
                <w:szCs w:val="24"/>
              </w:rPr>
            </w:pPr>
            <w:r>
              <w:rPr>
                <w:rFonts w:hint="eastAsia" w:ascii="宋体" w:hAnsi="宋体" w:eastAsia="宋体"/>
                <w:sz w:val="24"/>
                <w:szCs w:val="24"/>
              </w:rPr>
              <w:t>★压力调节范围：2</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35KP</w:t>
            </w:r>
            <w:r>
              <w:rPr>
                <w:rFonts w:hint="eastAsia" w:ascii="宋体" w:hAnsi="宋体" w:eastAsia="宋体"/>
                <w:sz w:val="24"/>
                <w:szCs w:val="24"/>
              </w:rPr>
              <w:t>a</w:t>
            </w:r>
          </w:p>
          <w:p>
            <w:pPr>
              <w:pStyle w:val="10"/>
              <w:numPr>
                <w:ilvl w:val="0"/>
                <w:numId w:val="1"/>
              </w:numPr>
              <w:spacing w:line="312" w:lineRule="auto"/>
              <w:ind w:firstLineChars="0"/>
              <w:jc w:val="left"/>
              <w:rPr>
                <w:rFonts w:ascii="宋体" w:hAnsi="宋体" w:eastAsia="宋体"/>
                <w:sz w:val="24"/>
                <w:szCs w:val="24"/>
              </w:rPr>
            </w:pPr>
            <w:r>
              <w:rPr>
                <w:rFonts w:hint="eastAsia" w:ascii="宋体" w:hAnsi="宋体" w:eastAsia="宋体"/>
                <w:sz w:val="24"/>
                <w:szCs w:val="24"/>
              </w:rPr>
              <w:t>熏蒸锅容积≥</w:t>
            </w:r>
            <w:r>
              <w:rPr>
                <w:rFonts w:ascii="宋体" w:hAnsi="宋体" w:eastAsia="宋体"/>
                <w:sz w:val="24"/>
                <w:szCs w:val="24"/>
              </w:rPr>
              <w:t>8L</w:t>
            </w:r>
          </w:p>
          <w:p>
            <w:pPr>
              <w:pStyle w:val="10"/>
              <w:numPr>
                <w:ilvl w:val="0"/>
                <w:numId w:val="1"/>
              </w:numPr>
              <w:spacing w:line="312" w:lineRule="auto"/>
              <w:ind w:firstLineChars="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.5L</w:t>
            </w:r>
            <w:r>
              <w:rPr>
                <w:rFonts w:hint="eastAsia" w:ascii="宋体" w:hAnsi="宋体" w:eastAsia="宋体"/>
                <w:sz w:val="24"/>
                <w:szCs w:val="24"/>
              </w:rPr>
              <w:t>≤正常工作加药量≤5</w:t>
            </w:r>
            <w:r>
              <w:rPr>
                <w:rFonts w:ascii="宋体" w:hAnsi="宋体" w:eastAsia="宋体"/>
                <w:sz w:val="24"/>
                <w:szCs w:val="24"/>
              </w:rPr>
              <w:t>L</w:t>
            </w:r>
          </w:p>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w:t>
            </w:r>
            <w:r>
              <w:rPr>
                <w:rFonts w:hint="eastAsia" w:ascii="宋体" w:hAnsi="宋体" w:eastAsia="宋体"/>
                <w:sz w:val="24"/>
                <w:szCs w:val="24"/>
                <w:lang w:eastAsia="zh-CN"/>
              </w:rPr>
              <w:t>具备</w:t>
            </w:r>
            <w:r>
              <w:rPr>
                <w:rFonts w:hint="eastAsia" w:ascii="宋体" w:hAnsi="宋体" w:eastAsia="宋体"/>
                <w:sz w:val="24"/>
                <w:szCs w:val="24"/>
              </w:rPr>
              <w:t>≥两种工作模式</w:t>
            </w:r>
            <w:r>
              <w:rPr>
                <w:rFonts w:hint="eastAsia" w:ascii="宋体" w:hAnsi="宋体" w:eastAsia="宋体"/>
                <w:sz w:val="24"/>
                <w:szCs w:val="24"/>
                <w:lang w:eastAsia="zh-CN"/>
              </w:rPr>
              <w:t>并</w:t>
            </w:r>
            <w:r>
              <w:rPr>
                <w:rFonts w:hint="eastAsia" w:ascii="宋体" w:hAnsi="宋体" w:eastAsia="宋体"/>
                <w:sz w:val="24"/>
                <w:szCs w:val="24"/>
              </w:rPr>
              <w:t>可</w:t>
            </w:r>
            <w:r>
              <w:rPr>
                <w:rFonts w:ascii="宋体" w:hAnsi="宋体" w:eastAsia="宋体"/>
                <w:sz w:val="24"/>
                <w:szCs w:val="24"/>
              </w:rPr>
              <w:t>任意设定</w:t>
            </w:r>
          </w:p>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7、</w:t>
            </w:r>
            <w:r>
              <w:rPr>
                <w:rFonts w:ascii="宋体" w:hAnsi="宋体" w:eastAsia="宋体"/>
                <w:sz w:val="24"/>
                <w:szCs w:val="24"/>
              </w:rPr>
              <w:t>液晶屏</w:t>
            </w:r>
            <w:r>
              <w:rPr>
                <w:rFonts w:hint="eastAsia" w:ascii="宋体" w:hAnsi="宋体" w:eastAsia="宋体"/>
                <w:sz w:val="24"/>
                <w:szCs w:val="24"/>
                <w:lang w:eastAsia="zh-CN"/>
              </w:rPr>
              <w:t>应可</w:t>
            </w:r>
            <w:r>
              <w:rPr>
                <w:rFonts w:ascii="宋体" w:hAnsi="宋体" w:eastAsia="宋体"/>
                <w:sz w:val="24"/>
                <w:szCs w:val="24"/>
              </w:rPr>
              <w:t>显示</w:t>
            </w:r>
            <w:r>
              <w:rPr>
                <w:rFonts w:hint="eastAsia" w:ascii="宋体" w:hAnsi="宋体" w:eastAsia="宋体"/>
                <w:sz w:val="24"/>
                <w:szCs w:val="24"/>
              </w:rPr>
              <w:t>仪器的工作参数，并具有实时</w:t>
            </w:r>
            <w:r>
              <w:rPr>
                <w:rFonts w:ascii="宋体" w:hAnsi="宋体" w:eastAsia="宋体"/>
                <w:sz w:val="24"/>
                <w:szCs w:val="24"/>
              </w:rPr>
              <w:t>状态</w:t>
            </w:r>
            <w:r>
              <w:rPr>
                <w:rFonts w:hint="eastAsia" w:ascii="宋体" w:hAnsi="宋体" w:eastAsia="宋体"/>
                <w:sz w:val="24"/>
                <w:szCs w:val="24"/>
              </w:rPr>
              <w:t>提示功能。</w:t>
            </w:r>
          </w:p>
          <w:p>
            <w:pPr>
              <w:pStyle w:val="10"/>
              <w:numPr>
                <w:ilvl w:val="0"/>
                <w:numId w:val="0"/>
              </w:numPr>
              <w:spacing w:line="312" w:lineRule="auto"/>
              <w:ind w:leftChars="0"/>
              <w:jc w:val="left"/>
              <w:rPr>
                <w:rFonts w:ascii="宋体" w:hAnsi="宋体" w:eastAsia="宋体"/>
                <w:sz w:val="24"/>
                <w:szCs w:val="24"/>
              </w:rPr>
            </w:pPr>
            <w:bookmarkStart w:id="2" w:name="_Hlk40965802"/>
            <w:r>
              <w:rPr>
                <w:rFonts w:hint="eastAsia" w:ascii="宋体" w:hAnsi="宋体" w:eastAsia="宋体"/>
                <w:sz w:val="24"/>
                <w:szCs w:val="24"/>
                <w:lang w:val="en-US" w:eastAsia="zh-CN"/>
              </w:rPr>
              <w:t>8、</w:t>
            </w:r>
            <w:r>
              <w:rPr>
                <w:rFonts w:hint="eastAsia" w:ascii="宋体" w:hAnsi="宋体" w:eastAsia="宋体"/>
                <w:sz w:val="24"/>
                <w:szCs w:val="24"/>
              </w:rPr>
              <w:t>熏蒸容器</w:t>
            </w:r>
            <w:r>
              <w:rPr>
                <w:rFonts w:hint="eastAsia" w:ascii="宋体" w:hAnsi="宋体" w:eastAsia="宋体"/>
                <w:sz w:val="24"/>
                <w:szCs w:val="24"/>
                <w:lang w:eastAsia="zh-CN"/>
              </w:rPr>
              <w:t>应</w:t>
            </w:r>
            <w:r>
              <w:rPr>
                <w:rFonts w:hint="eastAsia" w:ascii="宋体" w:hAnsi="宋体" w:eastAsia="宋体"/>
                <w:sz w:val="24"/>
                <w:szCs w:val="24"/>
              </w:rPr>
              <w:t>具有安全防护装置，如达到压力自动泄压、限压阀失效后安全阀自动泄气等多重安全保护装置</w:t>
            </w:r>
          </w:p>
          <w:bookmarkEnd w:id="2"/>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9、应</w:t>
            </w:r>
            <w:r>
              <w:rPr>
                <w:rFonts w:hint="eastAsia" w:ascii="宋体" w:hAnsi="宋体" w:eastAsia="宋体"/>
                <w:sz w:val="24"/>
                <w:szCs w:val="24"/>
              </w:rPr>
              <w:t>具有超温、超压、缺水保护并具有声响提示</w:t>
            </w:r>
          </w:p>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sz w:val="24"/>
                <w:szCs w:val="24"/>
              </w:rPr>
              <w:t>熏蒸容器内</w:t>
            </w:r>
            <w:r>
              <w:rPr>
                <w:rFonts w:hint="eastAsia" w:ascii="宋体" w:hAnsi="宋体" w:eastAsia="宋体"/>
                <w:sz w:val="24"/>
                <w:szCs w:val="24"/>
                <w:lang w:eastAsia="zh-CN"/>
              </w:rPr>
              <w:t>需</w:t>
            </w:r>
            <w:r>
              <w:rPr>
                <w:rFonts w:hint="eastAsia" w:ascii="宋体" w:hAnsi="宋体" w:eastAsia="宋体"/>
                <w:sz w:val="24"/>
                <w:szCs w:val="24"/>
              </w:rPr>
              <w:t>设置具有多节可拆卸的过滤蒸汽输出装置，防止药渣进入，堵塞蒸汽管道；蒸汽输出装置可拆卸，方便清洗药垢。（</w:t>
            </w:r>
            <w:r>
              <w:rPr>
                <w:rFonts w:hint="eastAsia" w:ascii="宋体" w:hAnsi="宋体" w:eastAsia="宋体" w:cs="宋体"/>
                <w:bCs/>
                <w:sz w:val="24"/>
                <w:szCs w:val="24"/>
              </w:rPr>
              <w:t>提供产品图片证明文件）</w:t>
            </w:r>
          </w:p>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11、需</w:t>
            </w:r>
            <w:r>
              <w:rPr>
                <w:rFonts w:hint="eastAsia" w:ascii="宋体" w:hAnsi="宋体" w:eastAsia="宋体"/>
                <w:sz w:val="24"/>
                <w:szCs w:val="24"/>
              </w:rPr>
              <w:t>配备冷凝水收集系统，熏蒸过程中产生的冷凝水</w:t>
            </w:r>
            <w:r>
              <w:rPr>
                <w:rFonts w:hint="eastAsia" w:ascii="宋体" w:hAnsi="宋体" w:eastAsia="宋体"/>
                <w:sz w:val="24"/>
                <w:szCs w:val="24"/>
                <w:lang w:eastAsia="zh-CN"/>
              </w:rPr>
              <w:t>可</w:t>
            </w:r>
            <w:r>
              <w:rPr>
                <w:rFonts w:hint="eastAsia" w:ascii="宋体" w:hAnsi="宋体" w:eastAsia="宋体"/>
                <w:sz w:val="24"/>
                <w:szCs w:val="24"/>
              </w:rPr>
              <w:t>自动汇集至冷凝水收集器</w:t>
            </w:r>
          </w:p>
          <w:p>
            <w:pPr>
              <w:pStyle w:val="10"/>
              <w:numPr>
                <w:ilvl w:val="0"/>
                <w:numId w:val="0"/>
              </w:numPr>
              <w:spacing w:line="312" w:lineRule="auto"/>
              <w:ind w:leftChars="0"/>
              <w:jc w:val="left"/>
              <w:rPr>
                <w:rFonts w:ascii="宋体" w:hAnsi="宋体" w:eastAsia="宋体"/>
                <w:sz w:val="24"/>
                <w:szCs w:val="24"/>
              </w:rPr>
            </w:pPr>
            <w:bookmarkStart w:id="3" w:name="_Hlk40965879"/>
            <w:r>
              <w:rPr>
                <w:rFonts w:hint="eastAsia" w:ascii="宋体" w:hAnsi="宋体" w:eastAsia="宋体"/>
                <w:sz w:val="24"/>
                <w:szCs w:val="24"/>
                <w:lang w:val="en-US" w:eastAsia="zh-CN"/>
              </w:rPr>
              <w:t>12、</w:t>
            </w:r>
            <w:r>
              <w:rPr>
                <w:rFonts w:hint="eastAsia" w:ascii="宋体" w:hAnsi="宋体" w:eastAsia="宋体"/>
                <w:sz w:val="24"/>
                <w:szCs w:val="24"/>
              </w:rPr>
              <w:t>翻盖0～90°范围内</w:t>
            </w:r>
            <w:r>
              <w:rPr>
                <w:rFonts w:hint="eastAsia" w:ascii="宋体" w:hAnsi="宋体" w:eastAsia="宋体"/>
                <w:sz w:val="24"/>
                <w:szCs w:val="24"/>
                <w:lang w:eastAsia="zh-CN"/>
              </w:rPr>
              <w:t>可</w:t>
            </w:r>
            <w:r>
              <w:rPr>
                <w:rFonts w:hint="eastAsia" w:ascii="宋体" w:hAnsi="宋体" w:eastAsia="宋体"/>
                <w:sz w:val="24"/>
                <w:szCs w:val="24"/>
              </w:rPr>
              <w:t>任意悬停</w:t>
            </w:r>
          </w:p>
          <w:bookmarkEnd w:id="3"/>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13、</w:t>
            </w:r>
            <w:r>
              <w:rPr>
                <w:rFonts w:hint="eastAsia" w:ascii="宋体" w:hAnsi="宋体" w:eastAsia="宋体"/>
                <w:sz w:val="24"/>
                <w:szCs w:val="24"/>
              </w:rPr>
              <w:t>箱体</w:t>
            </w:r>
            <w:r>
              <w:rPr>
                <w:rFonts w:hint="eastAsia" w:ascii="宋体" w:hAnsi="宋体" w:eastAsia="宋体"/>
                <w:sz w:val="24"/>
                <w:szCs w:val="24"/>
                <w:lang w:eastAsia="zh-CN"/>
              </w:rPr>
              <w:t>应采用</w:t>
            </w:r>
            <w:r>
              <w:rPr>
                <w:rFonts w:hint="eastAsia" w:ascii="宋体" w:hAnsi="宋体" w:eastAsia="宋体"/>
                <w:sz w:val="24"/>
                <w:szCs w:val="24"/>
              </w:rPr>
              <w:t>封闭式隔断处理</w:t>
            </w:r>
          </w:p>
          <w:p>
            <w:pPr>
              <w:pStyle w:val="10"/>
              <w:numPr>
                <w:ilvl w:val="0"/>
                <w:numId w:val="0"/>
              </w:numPr>
              <w:spacing w:line="312" w:lineRule="auto"/>
              <w:ind w:leftChars="0"/>
              <w:jc w:val="left"/>
              <w:rPr>
                <w:rFonts w:ascii="宋体" w:hAnsi="宋体" w:eastAsia="宋体"/>
                <w:sz w:val="24"/>
                <w:szCs w:val="24"/>
              </w:rPr>
            </w:pPr>
            <w:bookmarkStart w:id="4" w:name="_Hlk40965935"/>
            <w:r>
              <w:rPr>
                <w:rFonts w:hint="eastAsia" w:ascii="宋体" w:hAnsi="宋体"/>
                <w:sz w:val="24"/>
                <w:szCs w:val="24"/>
                <w:lang w:val="en-US" w:eastAsia="zh-CN"/>
              </w:rPr>
              <w:t>14、</w:t>
            </w:r>
            <w:r>
              <w:rPr>
                <w:rFonts w:hint="eastAsia" w:ascii="宋体" w:hAnsi="宋体"/>
                <w:sz w:val="24"/>
                <w:szCs w:val="24"/>
              </w:rPr>
              <w:t>★</w:t>
            </w:r>
            <w:r>
              <w:rPr>
                <w:rFonts w:hint="eastAsia" w:ascii="宋体" w:hAnsi="宋体" w:eastAsia="宋体"/>
                <w:sz w:val="24"/>
                <w:szCs w:val="24"/>
              </w:rPr>
              <w:t>熏蒸容器</w:t>
            </w:r>
            <w:r>
              <w:rPr>
                <w:rFonts w:hint="eastAsia" w:ascii="宋体" w:hAnsi="宋体" w:eastAsia="宋体"/>
                <w:sz w:val="24"/>
                <w:szCs w:val="24"/>
                <w:lang w:eastAsia="zh-CN"/>
              </w:rPr>
              <w:t>应</w:t>
            </w:r>
            <w:r>
              <w:rPr>
                <w:rFonts w:hint="eastAsia" w:ascii="宋体" w:hAnsi="宋体" w:eastAsia="宋体"/>
                <w:sz w:val="24"/>
                <w:szCs w:val="24"/>
              </w:rPr>
              <w:t>采用外置式一体成型加热器</w:t>
            </w:r>
          </w:p>
          <w:bookmarkEnd w:id="4"/>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15、</w:t>
            </w:r>
            <w:r>
              <w:rPr>
                <w:rFonts w:hint="eastAsia" w:ascii="宋体" w:hAnsi="宋体" w:eastAsia="宋体"/>
                <w:sz w:val="24"/>
                <w:szCs w:val="24"/>
              </w:rPr>
              <w:t>喷头</w:t>
            </w:r>
            <w:r>
              <w:rPr>
                <w:rFonts w:hint="eastAsia" w:ascii="宋体" w:hAnsi="宋体" w:eastAsia="宋体"/>
                <w:sz w:val="24"/>
                <w:szCs w:val="24"/>
                <w:lang w:eastAsia="zh-CN"/>
              </w:rPr>
              <w:t>应</w:t>
            </w:r>
            <w:r>
              <w:rPr>
                <w:rFonts w:hint="eastAsia" w:ascii="宋体" w:hAnsi="宋体" w:eastAsia="宋体"/>
                <w:sz w:val="24"/>
                <w:szCs w:val="24"/>
              </w:rPr>
              <w:t>配有安全隔离罩，</w:t>
            </w:r>
            <w:r>
              <w:rPr>
                <w:rFonts w:hint="eastAsia" w:ascii="宋体" w:hAnsi="宋体" w:eastAsia="宋体"/>
                <w:sz w:val="24"/>
                <w:szCs w:val="24"/>
                <w:lang w:eastAsia="zh-CN"/>
              </w:rPr>
              <w:t>可以</w:t>
            </w:r>
            <w:r>
              <w:rPr>
                <w:rFonts w:hint="eastAsia" w:ascii="宋体" w:hAnsi="宋体" w:eastAsia="宋体"/>
                <w:sz w:val="24"/>
                <w:szCs w:val="24"/>
              </w:rPr>
              <w:t>使病人和喷嘴之间保持安全距离，防止烫伤</w:t>
            </w:r>
          </w:p>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16、需</w:t>
            </w:r>
            <w:r>
              <w:rPr>
                <w:rFonts w:hint="eastAsia" w:ascii="宋体" w:hAnsi="宋体" w:eastAsia="宋体"/>
                <w:sz w:val="24"/>
                <w:szCs w:val="24"/>
              </w:rPr>
              <w:t>配置自动、手动两种排废液方式</w:t>
            </w:r>
            <w:r>
              <w:rPr>
                <w:rFonts w:hint="eastAsia" w:ascii="宋体" w:hAnsi="宋体" w:eastAsia="宋体"/>
                <w:sz w:val="24"/>
                <w:szCs w:val="24"/>
                <w:lang w:eastAsia="zh-CN"/>
              </w:rPr>
              <w:t>且</w:t>
            </w:r>
            <w:r>
              <w:rPr>
                <w:rFonts w:hint="eastAsia" w:ascii="宋体" w:hAnsi="宋体" w:eastAsia="宋体"/>
                <w:sz w:val="24"/>
                <w:szCs w:val="24"/>
              </w:rPr>
              <w:t>互不干扰（</w:t>
            </w:r>
            <w:r>
              <w:rPr>
                <w:rFonts w:hint="eastAsia" w:ascii="宋体" w:hAnsi="宋体" w:eastAsia="宋体" w:cs="宋体"/>
                <w:bCs/>
                <w:sz w:val="24"/>
                <w:szCs w:val="24"/>
              </w:rPr>
              <w:t>提供产品图片证明文件）</w:t>
            </w:r>
          </w:p>
          <w:p>
            <w:pPr>
              <w:pStyle w:val="10"/>
              <w:numPr>
                <w:ilvl w:val="0"/>
                <w:numId w:val="0"/>
              </w:numPr>
              <w:spacing w:line="312" w:lineRule="auto"/>
              <w:ind w:leftChars="0"/>
              <w:jc w:val="left"/>
              <w:rPr>
                <w:rFonts w:ascii="宋体" w:hAnsi="宋体" w:eastAsia="宋体"/>
                <w:sz w:val="24"/>
                <w:szCs w:val="24"/>
              </w:rPr>
            </w:pPr>
            <w:r>
              <w:rPr>
                <w:rFonts w:hint="eastAsia" w:ascii="宋体" w:hAnsi="宋体" w:eastAsia="宋体"/>
                <w:sz w:val="24"/>
                <w:szCs w:val="24"/>
                <w:lang w:val="en-US" w:eastAsia="zh-CN"/>
              </w:rPr>
              <w:t>17、需可</w:t>
            </w:r>
            <w:r>
              <w:rPr>
                <w:rFonts w:ascii="宋体" w:hAnsi="宋体" w:eastAsia="宋体"/>
                <w:sz w:val="24"/>
                <w:szCs w:val="24"/>
              </w:rPr>
              <w:t>多角度治疗</w:t>
            </w:r>
            <w:r>
              <w:rPr>
                <w:rFonts w:hint="eastAsia" w:ascii="宋体" w:hAnsi="宋体" w:eastAsia="宋体"/>
                <w:sz w:val="24"/>
                <w:szCs w:val="24"/>
                <w:lang w:eastAsia="zh-CN"/>
              </w:rPr>
              <w:t>，具备</w:t>
            </w:r>
            <w:r>
              <w:rPr>
                <w:rFonts w:ascii="宋体" w:hAnsi="宋体" w:eastAsia="宋体"/>
                <w:sz w:val="24"/>
                <w:szCs w:val="24"/>
              </w:rPr>
              <w:t>三维万向旋转臂杆</w:t>
            </w:r>
            <w:r>
              <w:rPr>
                <w:rFonts w:hint="eastAsia" w:ascii="宋体" w:hAnsi="宋体" w:eastAsia="宋体"/>
                <w:sz w:val="24"/>
                <w:szCs w:val="24"/>
                <w:lang w:eastAsia="zh-CN"/>
              </w:rPr>
              <w:t>可</w:t>
            </w:r>
            <w:r>
              <w:rPr>
                <w:rFonts w:ascii="宋体" w:hAnsi="宋体" w:eastAsia="宋体"/>
                <w:sz w:val="24"/>
                <w:szCs w:val="24"/>
              </w:rPr>
              <w:t>360°旋转喷头</w:t>
            </w:r>
          </w:p>
          <w:p>
            <w:pPr>
              <w:spacing w:line="312" w:lineRule="auto"/>
              <w:jc w:val="left"/>
              <w:rPr>
                <w:rFonts w:hint="eastAsia" w:ascii="宋体" w:hAnsi="宋体"/>
                <w:color w:val="auto"/>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hint="eastAsia" w:ascii="宋体" w:hAnsi="宋体" w:eastAsia="宋体"/>
                <w:sz w:val="24"/>
                <w:szCs w:val="24"/>
                <w:lang w:eastAsia="zh-CN"/>
              </w:rPr>
              <w:t>需具备</w:t>
            </w:r>
            <w:r>
              <w:rPr>
                <w:rFonts w:hint="eastAsia" w:ascii="宋体" w:hAnsi="宋体" w:eastAsia="宋体"/>
                <w:sz w:val="24"/>
                <w:szCs w:val="24"/>
              </w:rPr>
              <w:t>浓度检测功能，可直观了解设备运行时的药物浓度。</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A6CB9"/>
    <w:multiLevelType w:val="multilevel"/>
    <w:tmpl w:val="00CA6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DE74C03"/>
    <w:rsid w:val="06033D2A"/>
    <w:rsid w:val="071B2BFE"/>
    <w:rsid w:val="0E014CE3"/>
    <w:rsid w:val="1A8771B3"/>
    <w:rsid w:val="1E0F36AA"/>
    <w:rsid w:val="22B60D16"/>
    <w:rsid w:val="2535305E"/>
    <w:rsid w:val="258B2DDD"/>
    <w:rsid w:val="2D0552E3"/>
    <w:rsid w:val="2F9C747F"/>
    <w:rsid w:val="35B244CD"/>
    <w:rsid w:val="3B67527D"/>
    <w:rsid w:val="4DB03590"/>
    <w:rsid w:val="533D58C6"/>
    <w:rsid w:val="536961B3"/>
    <w:rsid w:val="55D72BA1"/>
    <w:rsid w:val="59597D14"/>
    <w:rsid w:val="5B6306E0"/>
    <w:rsid w:val="5DE74C03"/>
    <w:rsid w:val="5EB85D64"/>
    <w:rsid w:val="670F2B35"/>
    <w:rsid w:val="6D326CD0"/>
    <w:rsid w:val="6F084B83"/>
    <w:rsid w:val="76C8799D"/>
    <w:rsid w:val="77C75514"/>
    <w:rsid w:val="7EFA3010"/>
    <w:rsid w:val="7F623E3B"/>
    <w:rsid w:val="7FEB7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2871</Words>
  <Characters>3089</Characters>
  <Lines>0</Lines>
  <Paragraphs>0</Paragraphs>
  <TotalTime>0</TotalTime>
  <ScaleCrop>false</ScaleCrop>
  <LinksUpToDate>false</LinksUpToDate>
  <CharactersWithSpaces>3544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传说</cp:lastModifiedBy>
  <cp:lastPrinted>2022-05-08T02:44:00Z</cp:lastPrinted>
  <dcterms:modified xsi:type="dcterms:W3CDTF">2022-12-01T06:42:12Z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F33629CFFD634739972915BE6E8E0A36</vt:lpwstr>
  </property>
</Properties>
</file>