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YLXZYYY2022YNXXGW</w:t>
      </w:r>
      <w:r>
        <w:rPr>
          <w:rFonts w:hint="eastAsia" w:ascii="宋体"/>
          <w:b/>
          <w:color w:val="000000"/>
          <w:sz w:val="30"/>
          <w:szCs w:val="30"/>
        </w:rPr>
        <w:t>[</w:t>
      </w:r>
      <w:r>
        <w:rPr>
          <w:rFonts w:hint="eastAsia" w:ascii="宋体"/>
          <w:b/>
          <w:color w:val="000000"/>
          <w:sz w:val="30"/>
          <w:szCs w:val="30"/>
          <w:lang w:val="en-US" w:eastAsia="zh-CN"/>
        </w:rPr>
        <w:t>001</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b/>
          <w:bCs/>
          <w:sz w:val="52"/>
          <w:szCs w:val="52"/>
          <w:lang w:val="en-US" w:eastAsia="zh-CN"/>
        </w:rPr>
        <w:t>金城镇社区卫生服务中心预防接种数字化门诊建设</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default" w:ascii="宋体" w:hAnsi="宋体"/>
          <w:b/>
          <w:bCs/>
          <w:color w:val="000000"/>
          <w:sz w:val="32"/>
          <w:lang w:val="en-US" w:eastAsia="zh-CN"/>
        </w:rPr>
      </w:pPr>
      <w:r>
        <w:rPr>
          <w:rFonts w:hint="eastAsia" w:ascii="宋体" w:hAnsi="宋体"/>
          <w:b/>
          <w:bCs/>
          <w:color w:val="000000"/>
          <w:sz w:val="32"/>
          <w:lang w:eastAsia="zh-CN"/>
        </w:rPr>
        <w:t>采购人：</w:t>
      </w:r>
      <w:r>
        <w:rPr>
          <w:rFonts w:hint="eastAsia" w:ascii="宋体" w:hAnsi="宋体"/>
          <w:b/>
          <w:bCs/>
          <w:color w:val="000000"/>
          <w:sz w:val="32"/>
          <w:lang w:val="en-US" w:eastAsia="zh-CN"/>
        </w:rPr>
        <w:t>金城镇社区卫生服务中心</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2022年08月25</w:t>
      </w:r>
      <w:bookmarkStart w:id="2" w:name="_GoBack"/>
      <w:bookmarkEnd w:id="2"/>
      <w:r>
        <w:rPr>
          <w:rFonts w:hint="eastAsia" w:ascii="宋体" w:hAnsi="宋体"/>
          <w:b/>
          <w:bCs/>
          <w:color w:val="000000"/>
          <w:sz w:val="32"/>
          <w:lang w:val="en-US" w:eastAsia="zh-CN"/>
        </w:rPr>
        <w:t>日</w:t>
      </w:r>
      <w:bookmarkStart w:id="0" w:name="_Hlt101843627"/>
      <w:bookmarkEnd w:id="0"/>
      <w:bookmarkStart w:id="1" w:name="_Hlt10123373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w:t>
      </w:r>
      <w:r>
        <w:rPr>
          <w:rFonts w:hint="eastAsia" w:ascii="宋体" w:hAnsi="宋体" w:cs="宋体"/>
          <w:color w:val="auto"/>
          <w:sz w:val="28"/>
          <w:szCs w:val="28"/>
          <w:lang w:val="en-US" w:eastAsia="zh-CN"/>
        </w:rPr>
        <w:t>建设预防接种数字化门诊需要，由</w:t>
      </w:r>
      <w:r>
        <w:rPr>
          <w:rFonts w:hint="eastAsia" w:ascii="宋体" w:hAnsi="宋体" w:eastAsia="宋体" w:cs="宋体"/>
          <w:color w:val="auto"/>
          <w:sz w:val="28"/>
          <w:szCs w:val="28"/>
          <w:lang w:eastAsia="zh-CN"/>
        </w:rPr>
        <w:t>我院</w:t>
      </w:r>
      <w:r>
        <w:rPr>
          <w:rFonts w:hint="eastAsia" w:ascii="宋体" w:hAnsi="宋体" w:cs="宋体"/>
          <w:color w:val="auto"/>
          <w:sz w:val="28"/>
          <w:szCs w:val="28"/>
          <w:lang w:val="en-US" w:eastAsia="zh-CN"/>
        </w:rPr>
        <w:t>代金城镇社区卫生服务中心建设预防接种数字化门诊，</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val="en-US" w:eastAsia="zh-CN"/>
        </w:rPr>
        <w:t>金城镇社区卫生服务中心预防接种数字化门诊建设</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YLXZYYY2022YNXXGW</w:t>
      </w:r>
      <w:r>
        <w:rPr>
          <w:rFonts w:hint="eastAsia" w:ascii="宋体"/>
          <w:b/>
          <w:color w:val="000000"/>
          <w:sz w:val="30"/>
          <w:szCs w:val="30"/>
        </w:rPr>
        <w:t>[</w:t>
      </w:r>
      <w:r>
        <w:rPr>
          <w:rFonts w:hint="eastAsia" w:ascii="宋体"/>
          <w:b/>
          <w:color w:val="000000"/>
          <w:sz w:val="30"/>
          <w:szCs w:val="30"/>
          <w:lang w:val="en-US" w:eastAsia="zh-CN"/>
        </w:rPr>
        <w:t>001</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15万元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15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left="559" w:leftChars="266" w:firstLine="0" w:firstLineChars="0"/>
        <w:rPr>
          <w:rFonts w:hint="default"/>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r>
        <w:rPr>
          <w:rFonts w:hint="eastAsia" w:ascii="宋体" w:hAnsi="宋体" w:cs="宋体"/>
          <w:b/>
          <w:bCs/>
          <w:color w:val="auto"/>
          <w:sz w:val="28"/>
          <w:szCs w:val="28"/>
          <w:lang w:val="en-US" w:eastAsia="zh-CN"/>
        </w:rPr>
        <w:t>7.供应商提交的资料应进行胶装。</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w:t>
      </w:r>
      <w:r>
        <w:rPr>
          <w:rFonts w:hint="eastAsia" w:ascii="宋体" w:hAnsi="宋体" w:cs="宋体"/>
          <w:b/>
          <w:bCs/>
          <w:color w:val="auto"/>
          <w:sz w:val="28"/>
          <w:szCs w:val="28"/>
          <w:lang w:val="en-US" w:eastAsia="zh-CN"/>
        </w:rPr>
        <w:t>或送达未胶装</w:t>
      </w:r>
      <w:r>
        <w:rPr>
          <w:rFonts w:hint="eastAsia" w:ascii="宋体" w:hAnsi="宋体" w:eastAsia="宋体" w:cs="宋体"/>
          <w:b/>
          <w:bCs/>
          <w:color w:val="auto"/>
          <w:sz w:val="28"/>
          <w:szCs w:val="28"/>
          <w:lang w:val="en-US" w:eastAsia="zh-CN"/>
        </w:rPr>
        <w:t>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w:t>
      </w:r>
      <w:r>
        <w:rPr>
          <w:rFonts w:hint="eastAsia" w:ascii="宋体" w:hAnsi="宋体" w:cs="宋体"/>
          <w:b/>
          <w:bCs/>
          <w:color w:val="auto"/>
          <w:sz w:val="28"/>
          <w:szCs w:val="28"/>
          <w:lang w:val="en-US" w:eastAsia="zh-CN"/>
        </w:rPr>
        <w:t>未</w:t>
      </w:r>
      <w:r>
        <w:rPr>
          <w:rFonts w:hint="eastAsia" w:ascii="宋体" w:hAnsi="宋体" w:eastAsia="宋体" w:cs="宋体"/>
          <w:b/>
          <w:bCs/>
          <w:color w:val="auto"/>
          <w:sz w:val="28"/>
          <w:szCs w:val="28"/>
          <w:lang w:val="en-US" w:eastAsia="zh-CN"/>
        </w:rPr>
        <w:t>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eastAsia="宋体" w:cs="宋体"/>
          <w:color w:val="auto"/>
          <w:sz w:val="28"/>
          <w:szCs w:val="28"/>
          <w:u w:val="single"/>
          <w:lang w:val="en-US" w:eastAsia="zh-CN"/>
        </w:rPr>
        <w:t>90%</w:t>
      </w:r>
      <w:r>
        <w:rPr>
          <w:rFonts w:hint="eastAsia" w:ascii="宋体" w:hAnsi="宋体" w:eastAsia="宋体" w:cs="宋体"/>
          <w:color w:val="auto"/>
          <w:sz w:val="28"/>
          <w:szCs w:val="28"/>
          <w:lang w:val="en-US" w:eastAsia="zh-CN"/>
        </w:rPr>
        <w:t>，从验收合格日起</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lang w:val="en-US" w:eastAsia="zh-CN"/>
        </w:rPr>
        <w:t>年后支付剩余</w:t>
      </w:r>
      <w:r>
        <w:rPr>
          <w:rFonts w:hint="eastAsia" w:ascii="宋体" w:hAnsi="宋体" w:eastAsia="宋体" w:cs="宋体"/>
          <w:color w:val="auto"/>
          <w:sz w:val="28"/>
          <w:szCs w:val="28"/>
          <w:u w:val="single"/>
          <w:lang w:val="en-US" w:eastAsia="zh-CN"/>
        </w:rPr>
        <w:t>10%</w:t>
      </w:r>
      <w:r>
        <w:rPr>
          <w:rFonts w:hint="eastAsia" w:ascii="宋体" w:hAnsi="宋体" w:eastAsia="宋体" w:cs="宋体"/>
          <w:color w:val="auto"/>
          <w:sz w:val="28"/>
          <w:szCs w:val="28"/>
          <w:u w:val="non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08</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08</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31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，下午</w:t>
      </w: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:00-1</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w:t>
      </w:r>
      <w:r>
        <w:rPr>
          <w:rFonts w:hint="eastAsia" w:ascii="宋体" w:hAnsi="宋体" w:cs="宋体"/>
          <w:color w:val="auto"/>
          <w:sz w:val="28"/>
          <w:szCs w:val="28"/>
          <w:lang w:val="en-US" w:eastAsia="zh-CN"/>
        </w:rPr>
        <w:t>8室</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ascii="宋体" w:hAnsi="宋体" w:eastAsia="宋体" w:cs="宋体"/>
          <w:color w:val="auto"/>
          <w:sz w:val="28"/>
          <w:szCs w:val="28"/>
          <w:u w:val="single"/>
        </w:rPr>
      </w:pPr>
      <w:r>
        <w:rPr>
          <w:rFonts w:hint="eastAsia" w:ascii="宋体" w:hAnsi="宋体" w:eastAsia="宋体" w:cs="宋体"/>
          <w:color w:val="auto"/>
          <w:sz w:val="28"/>
          <w:szCs w:val="28"/>
        </w:rPr>
        <w:t>联系人：</w:t>
      </w:r>
      <w:r>
        <w:rPr>
          <w:rFonts w:hint="eastAsia" w:ascii="宋体" w:hAnsi="宋体" w:cs="宋体"/>
          <w:color w:val="auto"/>
          <w:sz w:val="28"/>
          <w:szCs w:val="28"/>
          <w:u w:val="single"/>
          <w:lang w:val="en-US" w:eastAsia="zh-CN"/>
        </w:rPr>
        <w:t xml:space="preserve"> 王老师 </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13002826646</w:t>
      </w:r>
      <w:r>
        <w:rPr>
          <w:rFonts w:hint="eastAsia" w:ascii="宋体" w:hAnsi="宋体" w:eastAsia="宋体" w:cs="宋体"/>
          <w:color w:val="auto"/>
          <w:sz w:val="28"/>
          <w:szCs w:val="28"/>
          <w:u w:val="single"/>
        </w:rPr>
        <w:t xml:space="preserve"> </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08</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val="en-US" w:eastAsia="zh-CN"/>
        </w:rPr>
        <w:t>金城镇社区卫生服务中心预防接种数字化门诊建设</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项目编号：</w:t>
      </w:r>
      <w:r>
        <w:rPr>
          <w:rFonts w:hint="eastAsia" w:ascii="宋体"/>
          <w:b/>
          <w:color w:val="000000"/>
          <w:sz w:val="30"/>
          <w:szCs w:val="30"/>
          <w:lang w:val="en-US" w:eastAsia="zh-CN"/>
        </w:rPr>
        <w:t>YLXZYYY2022YNXXGW</w:t>
      </w:r>
      <w:r>
        <w:rPr>
          <w:rFonts w:hint="eastAsia" w:ascii="宋体"/>
          <w:b/>
          <w:color w:val="000000"/>
          <w:sz w:val="30"/>
          <w:szCs w:val="30"/>
        </w:rPr>
        <w:t>[</w:t>
      </w:r>
      <w:r>
        <w:rPr>
          <w:rFonts w:hint="eastAsia" w:ascii="宋体"/>
          <w:b/>
          <w:color w:val="000000"/>
          <w:sz w:val="30"/>
          <w:szCs w:val="30"/>
          <w:lang w:val="en-US" w:eastAsia="zh-CN"/>
        </w:rPr>
        <w:t>001</w:t>
      </w:r>
      <w:r>
        <w:rPr>
          <w:rFonts w:hint="eastAsia" w:ascii="宋体"/>
          <w:b/>
          <w:color w:val="000000"/>
          <w:sz w:val="30"/>
          <w:szCs w:val="30"/>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套</w:t>
            </w: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8"/>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346"/>
        <w:gridCol w:w="2050"/>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346"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r>
              <w:rPr>
                <w:rFonts w:hint="eastAsia" w:ascii="宋体" w:hAnsi="宋体" w:cs="宋体"/>
                <w:b/>
                <w:bCs/>
                <w:color w:val="auto"/>
                <w:sz w:val="24"/>
                <w:szCs w:val="24"/>
                <w:lang w:val="en-US" w:eastAsia="zh-CN"/>
              </w:rPr>
              <w:t>套</w:t>
            </w:r>
            <w:r>
              <w:rPr>
                <w:rFonts w:hint="eastAsia" w:ascii="宋体" w:hAnsi="宋体" w:eastAsia="宋体" w:cs="宋体"/>
                <w:b/>
                <w:bCs/>
                <w:color w:val="auto"/>
                <w:sz w:val="24"/>
                <w:szCs w:val="24"/>
              </w:rPr>
              <w:t>）</w:t>
            </w:r>
          </w:p>
        </w:tc>
        <w:tc>
          <w:tcPr>
            <w:tcW w:w="2050"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w:t>
            </w:r>
            <w:r>
              <w:rPr>
                <w:rFonts w:hint="eastAsia" w:ascii="宋体" w:hAnsi="宋体" w:cs="宋体"/>
                <w:b/>
                <w:bCs/>
                <w:color w:val="auto"/>
                <w:sz w:val="24"/>
                <w:szCs w:val="24"/>
                <w:lang w:eastAsia="zh-CN"/>
              </w:rPr>
              <w:t>额</w:t>
            </w:r>
            <w:r>
              <w:rPr>
                <w:rFonts w:hint="eastAsia" w:ascii="宋体" w:hAnsi="宋体" w:eastAsia="宋体" w:cs="宋体"/>
                <w:b/>
                <w:bCs/>
                <w:color w:val="auto"/>
                <w:sz w:val="24"/>
                <w:szCs w:val="24"/>
              </w:rPr>
              <w:t>（元）</w:t>
            </w:r>
          </w:p>
        </w:tc>
        <w:tc>
          <w:tcPr>
            <w:tcW w:w="124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ascii="宋体"/>
                <w:b w:val="0"/>
                <w:bCs/>
                <w:color w:val="000000"/>
                <w:sz w:val="28"/>
                <w:szCs w:val="28"/>
                <w:lang w:val="en-US" w:eastAsia="zh-CN"/>
              </w:rPr>
              <w:t>预防接种数字化门诊</w:t>
            </w:r>
          </w:p>
        </w:tc>
        <w:tc>
          <w:tcPr>
            <w:tcW w:w="1346"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2050"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150000.00</w:t>
            </w:r>
          </w:p>
        </w:tc>
        <w:tc>
          <w:tcPr>
            <w:tcW w:w="124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p>
    <w:p>
      <w:pPr>
        <w:jc w:val="left"/>
        <w:rPr>
          <w:rFonts w:hint="eastAsia"/>
          <w:b/>
          <w:bCs/>
          <w:sz w:val="30"/>
          <w:szCs w:val="30"/>
          <w:lang w:val="en-US" w:eastAsia="zh-CN"/>
        </w:rPr>
      </w:pPr>
      <w:r>
        <w:rPr>
          <w:rFonts w:hint="eastAsia"/>
          <w:b/>
          <w:bCs/>
          <w:sz w:val="30"/>
          <w:szCs w:val="30"/>
          <w:lang w:val="en-US" w:eastAsia="zh-CN"/>
        </w:rPr>
        <w:t>二、技术参数要求</w:t>
      </w:r>
    </w:p>
    <w:p>
      <w:pPr>
        <w:ind w:firstLine="422" w:firstLineChars="200"/>
        <w:rPr>
          <w:rFonts w:ascii="宋体" w:hAnsi="宋体" w:cs="仿宋"/>
          <w:b/>
          <w:color w:val="000000"/>
        </w:rPr>
      </w:pPr>
      <w:r>
        <w:rPr>
          <w:rFonts w:ascii="宋体" w:hAnsi="宋体" w:cs="仿宋"/>
          <w:b/>
          <w:color w:val="000000"/>
        </w:rPr>
        <w:t>投标人须完成所有本次采购设备和软件以及用户原有数字化门诊设备的完整集成，实现与</w:t>
      </w:r>
      <w:r>
        <w:rPr>
          <w:rFonts w:hint="eastAsia" w:ascii="宋体" w:hAnsi="宋体" w:cs="仿宋"/>
          <w:b/>
          <w:color w:val="000000"/>
        </w:rPr>
        <w:t>四川省</w:t>
      </w:r>
      <w:r>
        <w:rPr>
          <w:rFonts w:ascii="宋体" w:hAnsi="宋体" w:cs="仿宋"/>
          <w:b/>
          <w:color w:val="000000"/>
        </w:rPr>
        <w:t>免疫规划系统对接，通过</w:t>
      </w:r>
      <w:r>
        <w:rPr>
          <w:rFonts w:hint="eastAsia" w:ascii="宋体" w:hAnsi="宋体" w:cs="仿宋"/>
          <w:b/>
          <w:color w:val="000000"/>
        </w:rPr>
        <w:t>四川省</w:t>
      </w:r>
      <w:r>
        <w:rPr>
          <w:rFonts w:ascii="宋体" w:hAnsi="宋体" w:cs="仿宋"/>
          <w:b/>
          <w:color w:val="000000"/>
        </w:rPr>
        <w:t>免疫规划系统的联调测试验证。</w:t>
      </w:r>
    </w:p>
    <w:p>
      <w:pPr>
        <w:tabs>
          <w:tab w:val="left" w:pos="425"/>
        </w:tabs>
        <w:jc w:val="left"/>
        <w:rPr>
          <w:rFonts w:ascii="宋体" w:hAnsi="宋体" w:cs="仿宋"/>
          <w:b/>
          <w:color w:val="000000"/>
        </w:rPr>
      </w:pPr>
      <w:r>
        <w:rPr>
          <w:rFonts w:hint="eastAsia"/>
          <w:b/>
          <w:sz w:val="30"/>
          <w:szCs w:val="30"/>
          <w:lang w:val="zh-CN"/>
        </w:rPr>
        <w:t>（一）软件模块</w:t>
      </w:r>
    </w:p>
    <w:tbl>
      <w:tblPr>
        <w:tblStyle w:val="8"/>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637"/>
        <w:gridCol w:w="1275"/>
        <w:gridCol w:w="4400"/>
        <w:gridCol w:w="700"/>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47" w:type="dxa"/>
            <w:shd w:val="clear" w:color="auto" w:fill="BFBFBF"/>
            <w:noWrap w:val="0"/>
            <w:vAlign w:val="center"/>
          </w:tcPr>
          <w:p>
            <w:pPr>
              <w:pStyle w:val="12"/>
              <w:jc w:val="center"/>
            </w:pPr>
            <w:r>
              <w:rPr>
                <w:rFonts w:hint="eastAsia"/>
              </w:rPr>
              <w:t>货物名称</w:t>
            </w:r>
          </w:p>
        </w:tc>
        <w:tc>
          <w:tcPr>
            <w:tcW w:w="637" w:type="dxa"/>
            <w:shd w:val="clear" w:color="auto" w:fill="BFBFBF"/>
            <w:noWrap w:val="0"/>
            <w:vAlign w:val="center"/>
          </w:tcPr>
          <w:p>
            <w:pPr>
              <w:pStyle w:val="12"/>
              <w:jc w:val="center"/>
            </w:pPr>
            <w:r>
              <w:rPr>
                <w:rFonts w:hint="eastAsia"/>
              </w:rPr>
              <w:t>序号</w:t>
            </w:r>
          </w:p>
        </w:tc>
        <w:tc>
          <w:tcPr>
            <w:tcW w:w="1275" w:type="dxa"/>
            <w:shd w:val="clear" w:color="auto" w:fill="BFBFBF"/>
            <w:noWrap w:val="0"/>
            <w:vAlign w:val="center"/>
          </w:tcPr>
          <w:p>
            <w:pPr>
              <w:pStyle w:val="12"/>
              <w:jc w:val="center"/>
              <w:rPr>
                <w:rFonts w:hint="eastAsia"/>
              </w:rPr>
            </w:pPr>
            <w:r>
              <w:rPr>
                <w:rFonts w:hint="eastAsia"/>
              </w:rPr>
              <w:t>模块</w:t>
            </w:r>
          </w:p>
          <w:p>
            <w:pPr>
              <w:pStyle w:val="12"/>
              <w:jc w:val="center"/>
            </w:pPr>
            <w:r>
              <w:rPr>
                <w:rFonts w:hint="eastAsia"/>
              </w:rPr>
              <w:t>名称</w:t>
            </w:r>
          </w:p>
        </w:tc>
        <w:tc>
          <w:tcPr>
            <w:tcW w:w="4400" w:type="dxa"/>
            <w:shd w:val="clear" w:color="auto" w:fill="BFBFBF"/>
            <w:noWrap w:val="0"/>
            <w:vAlign w:val="center"/>
          </w:tcPr>
          <w:p>
            <w:pPr>
              <w:pStyle w:val="12"/>
              <w:jc w:val="center"/>
            </w:pPr>
            <w:r>
              <w:rPr>
                <w:rFonts w:hint="eastAsia"/>
              </w:rPr>
              <w:t>参数描述</w:t>
            </w:r>
          </w:p>
        </w:tc>
        <w:tc>
          <w:tcPr>
            <w:tcW w:w="700" w:type="dxa"/>
            <w:shd w:val="clear" w:color="auto" w:fill="BFBFBF"/>
            <w:noWrap w:val="0"/>
            <w:vAlign w:val="center"/>
          </w:tcPr>
          <w:p>
            <w:pPr>
              <w:pStyle w:val="12"/>
              <w:jc w:val="center"/>
            </w:pPr>
            <w:r>
              <w:rPr>
                <w:rFonts w:hint="eastAsia"/>
              </w:rPr>
              <w:t>数量</w:t>
            </w:r>
          </w:p>
        </w:tc>
        <w:tc>
          <w:tcPr>
            <w:tcW w:w="646" w:type="dxa"/>
            <w:shd w:val="clear" w:color="auto" w:fill="BFBFBF"/>
            <w:noWrap w:val="0"/>
            <w:vAlign w:val="center"/>
          </w:tcPr>
          <w:p>
            <w:pPr>
              <w:pStyle w:val="12"/>
              <w:jc w:val="center"/>
            </w:pPr>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447" w:type="dxa"/>
            <w:vMerge w:val="restart"/>
            <w:noWrap w:val="0"/>
            <w:vAlign w:val="center"/>
          </w:tcPr>
          <w:p>
            <w:pPr>
              <w:pStyle w:val="12"/>
              <w:rPr>
                <w:rFonts w:ascii="宋体" w:hAnsi="宋体"/>
                <w:b/>
              </w:rPr>
            </w:pPr>
            <w:r>
              <w:rPr>
                <w:rFonts w:hint="eastAsia" w:ascii="宋体" w:hAnsi="宋体"/>
                <w:b/>
              </w:rPr>
              <w:t>数字化智能接种门诊系统（软件部分必配）</w:t>
            </w:r>
          </w:p>
        </w:tc>
        <w:tc>
          <w:tcPr>
            <w:tcW w:w="637" w:type="dxa"/>
            <w:noWrap w:val="0"/>
            <w:vAlign w:val="center"/>
          </w:tcPr>
          <w:p>
            <w:pPr>
              <w:pStyle w:val="12"/>
              <w:jc w:val="center"/>
            </w:pPr>
            <w:r>
              <w:rPr>
                <w:rFonts w:hint="eastAsia"/>
              </w:rPr>
              <w:t>1</w:t>
            </w:r>
          </w:p>
        </w:tc>
        <w:tc>
          <w:tcPr>
            <w:tcW w:w="1275" w:type="dxa"/>
            <w:noWrap w:val="0"/>
            <w:vAlign w:val="center"/>
          </w:tcPr>
          <w:p>
            <w:pPr>
              <w:pStyle w:val="12"/>
              <w:jc w:val="left"/>
              <w:rPr>
                <w:sz w:val="18"/>
                <w:szCs w:val="18"/>
              </w:rPr>
            </w:pPr>
            <w:r>
              <w:rPr>
                <w:rFonts w:hint="eastAsia" w:ascii="宋体" w:hAnsi="宋体" w:cs="宋体"/>
                <w:b/>
                <w:sz w:val="18"/>
                <w:szCs w:val="18"/>
              </w:rPr>
              <w:t>★</w:t>
            </w:r>
            <w:r>
              <w:rPr>
                <w:rFonts w:hint="eastAsia"/>
                <w:sz w:val="18"/>
                <w:szCs w:val="18"/>
              </w:rPr>
              <w:t>云排队主控制系统</w:t>
            </w:r>
          </w:p>
        </w:tc>
        <w:tc>
          <w:tcPr>
            <w:tcW w:w="4400" w:type="dxa"/>
            <w:noWrap w:val="0"/>
            <w:vAlign w:val="center"/>
          </w:tcPr>
          <w:p>
            <w:pPr>
              <w:rPr>
                <w:rFonts w:ascii="宋体" w:hAnsi="宋体" w:cs="宋体"/>
                <w:sz w:val="18"/>
                <w:szCs w:val="18"/>
              </w:rPr>
            </w:pPr>
            <w:r>
              <w:rPr>
                <w:rFonts w:hint="eastAsia" w:ascii="宋体" w:hAnsi="宋体" w:cs="宋体"/>
                <w:sz w:val="18"/>
                <w:szCs w:val="18"/>
              </w:rPr>
              <w:t>系统整体控制模块。控制叫号、显示、留观等所有模块。实现各控制信息互通、模块联动。</w:t>
            </w:r>
            <w:r>
              <w:rPr>
                <w:rFonts w:hint="eastAsia" w:ascii="宋体" w:hAnsi="宋体" w:cs="宋体"/>
                <w:b/>
                <w:sz w:val="18"/>
                <w:szCs w:val="18"/>
              </w:rPr>
              <w:t>与四川省免疫规划系统达到无缝对接（提供系统使用功能界面截图）。</w:t>
            </w:r>
          </w:p>
        </w:tc>
        <w:tc>
          <w:tcPr>
            <w:tcW w:w="700" w:type="dxa"/>
            <w:noWrap w:val="0"/>
            <w:vAlign w:val="center"/>
          </w:tcPr>
          <w:p>
            <w:pPr>
              <w:pStyle w:val="12"/>
              <w:jc w:val="center"/>
              <w:rPr>
                <w:sz w:val="18"/>
                <w:szCs w:val="18"/>
              </w:rPr>
            </w:pPr>
            <w:r>
              <w:rPr>
                <w:rFonts w:hint="eastAsia"/>
                <w:sz w:val="18"/>
                <w:szCs w:val="18"/>
              </w:rPr>
              <w:t>1</w:t>
            </w:r>
          </w:p>
        </w:tc>
        <w:tc>
          <w:tcPr>
            <w:tcW w:w="646" w:type="dxa"/>
            <w:noWrap w:val="0"/>
            <w:vAlign w:val="center"/>
          </w:tcPr>
          <w:p>
            <w:pPr>
              <w:pStyle w:val="12"/>
              <w:jc w:val="center"/>
              <w:rPr>
                <w:sz w:val="18"/>
                <w:szCs w:val="18"/>
              </w:rPr>
            </w:pPr>
            <w:r>
              <w:rPr>
                <w:rFonts w:hint="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447" w:type="dxa"/>
            <w:vMerge w:val="continue"/>
            <w:noWrap w:val="0"/>
            <w:vAlign w:val="center"/>
          </w:tcPr>
          <w:p>
            <w:pPr>
              <w:pStyle w:val="12"/>
              <w:rPr>
                <w:rFonts w:ascii="宋体" w:hAnsi="宋体"/>
              </w:rPr>
            </w:pPr>
          </w:p>
        </w:tc>
        <w:tc>
          <w:tcPr>
            <w:tcW w:w="637" w:type="dxa"/>
            <w:noWrap w:val="0"/>
            <w:vAlign w:val="center"/>
          </w:tcPr>
          <w:p>
            <w:pPr>
              <w:pStyle w:val="12"/>
              <w:jc w:val="center"/>
            </w:pPr>
            <w:r>
              <w:rPr>
                <w:rFonts w:hint="eastAsia"/>
              </w:rPr>
              <w:t>2</w:t>
            </w:r>
          </w:p>
        </w:tc>
        <w:tc>
          <w:tcPr>
            <w:tcW w:w="1275" w:type="dxa"/>
            <w:noWrap w:val="0"/>
            <w:vAlign w:val="center"/>
          </w:tcPr>
          <w:p>
            <w:pPr>
              <w:pStyle w:val="12"/>
              <w:jc w:val="left"/>
              <w:rPr>
                <w:sz w:val="18"/>
                <w:szCs w:val="18"/>
              </w:rPr>
            </w:pPr>
            <w:r>
              <w:rPr>
                <w:rFonts w:hint="eastAsia" w:ascii="宋体" w:hAnsi="宋体" w:cs="宋体"/>
                <w:b/>
                <w:sz w:val="18"/>
                <w:szCs w:val="18"/>
              </w:rPr>
              <w:t>★</w:t>
            </w:r>
            <w:r>
              <w:rPr>
                <w:rFonts w:hint="eastAsia"/>
                <w:sz w:val="18"/>
                <w:szCs w:val="18"/>
              </w:rPr>
              <w:t>云语音叫号控制系统</w:t>
            </w:r>
          </w:p>
        </w:tc>
        <w:tc>
          <w:tcPr>
            <w:tcW w:w="4400" w:type="dxa"/>
            <w:noWrap w:val="0"/>
            <w:vAlign w:val="center"/>
          </w:tcPr>
          <w:p>
            <w:pPr>
              <w:rPr>
                <w:rFonts w:ascii="宋体" w:hAnsi="宋体" w:cs="宋体"/>
                <w:sz w:val="18"/>
                <w:szCs w:val="18"/>
              </w:rPr>
            </w:pPr>
            <w:r>
              <w:rPr>
                <w:rFonts w:hint="eastAsia" w:ascii="宋体" w:hAnsi="宋体" w:cs="宋体"/>
                <w:sz w:val="18"/>
                <w:szCs w:val="18"/>
              </w:rPr>
              <w:t>用于播报排队信息和安卓智能终端相连，实现与预防接种门诊配备语音叫号终端数据互通,实现接种引导功能,可在登记、接种和留观等环节通过语音输出引导受种者/监护人进入下一流程。</w:t>
            </w:r>
            <w:r>
              <w:rPr>
                <w:rFonts w:hint="eastAsia" w:ascii="仿宋" w:hAnsi="仿宋" w:cs="宋体"/>
                <w:b/>
                <w:sz w:val="18"/>
                <w:szCs w:val="18"/>
              </w:rPr>
              <w:t>与四川省免疫规划系统达到无缝对接（提供承诺书）。</w:t>
            </w:r>
          </w:p>
        </w:tc>
        <w:tc>
          <w:tcPr>
            <w:tcW w:w="700" w:type="dxa"/>
            <w:noWrap w:val="0"/>
            <w:vAlign w:val="center"/>
          </w:tcPr>
          <w:p>
            <w:pPr>
              <w:pStyle w:val="12"/>
              <w:jc w:val="center"/>
              <w:rPr>
                <w:sz w:val="18"/>
                <w:szCs w:val="18"/>
              </w:rPr>
            </w:pPr>
            <w:r>
              <w:rPr>
                <w:rFonts w:hint="eastAsia"/>
                <w:sz w:val="18"/>
                <w:szCs w:val="18"/>
              </w:rPr>
              <w:t>1</w:t>
            </w:r>
          </w:p>
        </w:tc>
        <w:tc>
          <w:tcPr>
            <w:tcW w:w="646" w:type="dxa"/>
            <w:noWrap w:val="0"/>
            <w:vAlign w:val="center"/>
          </w:tcPr>
          <w:p>
            <w:pPr>
              <w:pStyle w:val="12"/>
              <w:jc w:val="center"/>
              <w:rPr>
                <w:sz w:val="18"/>
                <w:szCs w:val="18"/>
              </w:rPr>
            </w:pPr>
            <w:r>
              <w:rPr>
                <w:rFonts w:hint="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1447" w:type="dxa"/>
            <w:vMerge w:val="continue"/>
            <w:noWrap w:val="0"/>
            <w:vAlign w:val="center"/>
          </w:tcPr>
          <w:p>
            <w:pPr>
              <w:pStyle w:val="12"/>
              <w:rPr>
                <w:rFonts w:ascii="宋体" w:hAnsi="宋体"/>
              </w:rPr>
            </w:pPr>
          </w:p>
        </w:tc>
        <w:tc>
          <w:tcPr>
            <w:tcW w:w="637" w:type="dxa"/>
            <w:noWrap w:val="0"/>
            <w:vAlign w:val="center"/>
          </w:tcPr>
          <w:p>
            <w:pPr>
              <w:pStyle w:val="12"/>
              <w:jc w:val="center"/>
            </w:pPr>
            <w:r>
              <w:rPr>
                <w:rFonts w:hint="eastAsia"/>
              </w:rPr>
              <w:t>3</w:t>
            </w:r>
          </w:p>
        </w:tc>
        <w:tc>
          <w:tcPr>
            <w:tcW w:w="1275" w:type="dxa"/>
            <w:noWrap w:val="0"/>
            <w:vAlign w:val="center"/>
          </w:tcPr>
          <w:p>
            <w:pPr>
              <w:pStyle w:val="12"/>
              <w:jc w:val="left"/>
              <w:rPr>
                <w:sz w:val="18"/>
                <w:szCs w:val="18"/>
              </w:rPr>
            </w:pPr>
            <w:r>
              <w:rPr>
                <w:rFonts w:hint="eastAsia" w:ascii="宋体" w:hAnsi="宋体" w:cs="宋体"/>
                <w:b/>
                <w:sz w:val="18"/>
                <w:szCs w:val="18"/>
              </w:rPr>
              <w:t>★</w:t>
            </w:r>
            <w:r>
              <w:rPr>
                <w:rFonts w:hint="eastAsia"/>
                <w:sz w:val="18"/>
                <w:szCs w:val="18"/>
              </w:rPr>
              <w:t>云综合显示控制系统</w:t>
            </w:r>
          </w:p>
        </w:tc>
        <w:tc>
          <w:tcPr>
            <w:tcW w:w="4400" w:type="dxa"/>
            <w:noWrap w:val="0"/>
            <w:vAlign w:val="center"/>
          </w:tcPr>
          <w:p>
            <w:pPr>
              <w:rPr>
                <w:rFonts w:ascii="宋体" w:hAnsi="宋体" w:cs="宋体"/>
                <w:sz w:val="18"/>
                <w:szCs w:val="18"/>
              </w:rPr>
            </w:pPr>
            <w:r>
              <w:rPr>
                <w:rFonts w:hint="eastAsia" w:ascii="宋体" w:hAnsi="宋体" w:cs="宋体"/>
                <w:sz w:val="18"/>
                <w:szCs w:val="18"/>
              </w:rPr>
              <w:t>用于控制安卓智能终端显示，实现:1、控制不同的屏幕显示不同的内容。2、能够与登记台、接种台、综合屏、留观屏无缝协同工作。实现待接种显示功能，告知家长儿童在登记完毕后系统将该儿童分配到那个接种室,还有多少儿童等待，方便家长对时间的规划，减少工作人员接待家长询问的时间。</w:t>
            </w:r>
            <w:r>
              <w:rPr>
                <w:rFonts w:hint="eastAsia" w:ascii="仿宋" w:hAnsi="仿宋" w:cs="宋体"/>
                <w:b/>
                <w:sz w:val="18"/>
                <w:szCs w:val="18"/>
              </w:rPr>
              <w:t>与四川省免疫规划系统达到无缝对接（提供系统使用功能界面截图）。</w:t>
            </w:r>
          </w:p>
        </w:tc>
        <w:tc>
          <w:tcPr>
            <w:tcW w:w="700" w:type="dxa"/>
            <w:noWrap w:val="0"/>
            <w:vAlign w:val="center"/>
          </w:tcPr>
          <w:p>
            <w:pPr>
              <w:pStyle w:val="12"/>
              <w:jc w:val="center"/>
              <w:rPr>
                <w:sz w:val="18"/>
                <w:szCs w:val="18"/>
              </w:rPr>
            </w:pPr>
            <w:r>
              <w:rPr>
                <w:rFonts w:hint="eastAsia"/>
                <w:sz w:val="18"/>
                <w:szCs w:val="18"/>
              </w:rPr>
              <w:t>1</w:t>
            </w:r>
          </w:p>
        </w:tc>
        <w:tc>
          <w:tcPr>
            <w:tcW w:w="646" w:type="dxa"/>
            <w:noWrap w:val="0"/>
            <w:vAlign w:val="center"/>
          </w:tcPr>
          <w:p>
            <w:pPr>
              <w:pStyle w:val="12"/>
              <w:jc w:val="center"/>
              <w:rPr>
                <w:sz w:val="18"/>
                <w:szCs w:val="18"/>
              </w:rPr>
            </w:pPr>
            <w:r>
              <w:rPr>
                <w:rFonts w:hint="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447" w:type="dxa"/>
            <w:vMerge w:val="continue"/>
            <w:noWrap w:val="0"/>
            <w:vAlign w:val="center"/>
          </w:tcPr>
          <w:p>
            <w:pPr>
              <w:pStyle w:val="12"/>
              <w:rPr>
                <w:rFonts w:ascii="宋体" w:hAnsi="宋体"/>
              </w:rPr>
            </w:pPr>
          </w:p>
        </w:tc>
        <w:tc>
          <w:tcPr>
            <w:tcW w:w="637" w:type="dxa"/>
            <w:noWrap w:val="0"/>
            <w:vAlign w:val="center"/>
          </w:tcPr>
          <w:p>
            <w:pPr>
              <w:pStyle w:val="12"/>
              <w:jc w:val="center"/>
            </w:pPr>
            <w:r>
              <w:rPr>
                <w:rFonts w:hint="eastAsia"/>
              </w:rPr>
              <w:t>4</w:t>
            </w:r>
          </w:p>
        </w:tc>
        <w:tc>
          <w:tcPr>
            <w:tcW w:w="1275" w:type="dxa"/>
            <w:noWrap w:val="0"/>
            <w:vAlign w:val="center"/>
          </w:tcPr>
          <w:p>
            <w:pPr>
              <w:pStyle w:val="12"/>
              <w:jc w:val="left"/>
              <w:rPr>
                <w:sz w:val="18"/>
                <w:szCs w:val="18"/>
              </w:rPr>
            </w:pPr>
            <w:r>
              <w:rPr>
                <w:rFonts w:hint="eastAsia"/>
                <w:sz w:val="18"/>
                <w:szCs w:val="18"/>
              </w:rPr>
              <w:t>登记接种分屏系统</w:t>
            </w:r>
          </w:p>
        </w:tc>
        <w:tc>
          <w:tcPr>
            <w:tcW w:w="4400" w:type="dxa"/>
            <w:noWrap w:val="0"/>
            <w:vAlign w:val="center"/>
          </w:tcPr>
          <w:p>
            <w:pPr>
              <w:rPr>
                <w:rFonts w:ascii="宋体" w:hAnsi="宋体" w:cs="宋体"/>
                <w:sz w:val="18"/>
                <w:szCs w:val="18"/>
              </w:rPr>
            </w:pPr>
            <w:r>
              <w:rPr>
                <w:rFonts w:hint="eastAsia" w:ascii="宋体" w:hAnsi="宋体" w:cs="宋体"/>
                <w:sz w:val="18"/>
                <w:szCs w:val="18"/>
              </w:rPr>
              <w:t>实现登记台显示设备可实现显示排队序号、受种者姓名、服务台号等信息;接种台显示器可实现显示接种台号、排队序号、受种者姓名和待接种接种疫苗等信息。</w:t>
            </w:r>
          </w:p>
        </w:tc>
        <w:tc>
          <w:tcPr>
            <w:tcW w:w="700" w:type="dxa"/>
            <w:noWrap w:val="0"/>
            <w:vAlign w:val="center"/>
          </w:tcPr>
          <w:p>
            <w:pPr>
              <w:pStyle w:val="12"/>
              <w:jc w:val="center"/>
              <w:rPr>
                <w:sz w:val="18"/>
                <w:szCs w:val="18"/>
              </w:rPr>
            </w:pPr>
            <w:r>
              <w:rPr>
                <w:rFonts w:hint="eastAsia"/>
                <w:sz w:val="18"/>
                <w:szCs w:val="18"/>
              </w:rPr>
              <w:t>1</w:t>
            </w:r>
          </w:p>
        </w:tc>
        <w:tc>
          <w:tcPr>
            <w:tcW w:w="646" w:type="dxa"/>
            <w:noWrap w:val="0"/>
            <w:vAlign w:val="center"/>
          </w:tcPr>
          <w:p>
            <w:pPr>
              <w:pStyle w:val="12"/>
              <w:jc w:val="center"/>
              <w:rPr>
                <w:sz w:val="18"/>
                <w:szCs w:val="18"/>
              </w:rPr>
            </w:pPr>
            <w:r>
              <w:rPr>
                <w:rFonts w:hint="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noWrap w:val="0"/>
            <w:vAlign w:val="center"/>
          </w:tcPr>
          <w:p>
            <w:pPr>
              <w:pStyle w:val="12"/>
              <w:rPr>
                <w:rFonts w:ascii="宋体" w:hAnsi="宋体"/>
              </w:rPr>
            </w:pPr>
          </w:p>
        </w:tc>
        <w:tc>
          <w:tcPr>
            <w:tcW w:w="637" w:type="dxa"/>
            <w:noWrap w:val="0"/>
            <w:vAlign w:val="center"/>
          </w:tcPr>
          <w:p>
            <w:pPr>
              <w:pStyle w:val="12"/>
              <w:jc w:val="center"/>
            </w:pPr>
            <w:r>
              <w:rPr>
                <w:rFonts w:hint="eastAsia"/>
              </w:rPr>
              <w:t>5</w:t>
            </w:r>
          </w:p>
        </w:tc>
        <w:tc>
          <w:tcPr>
            <w:tcW w:w="1275" w:type="dxa"/>
            <w:noWrap w:val="0"/>
            <w:vAlign w:val="center"/>
          </w:tcPr>
          <w:p>
            <w:pPr>
              <w:pStyle w:val="12"/>
              <w:jc w:val="left"/>
              <w:rPr>
                <w:sz w:val="18"/>
                <w:szCs w:val="18"/>
              </w:rPr>
            </w:pPr>
            <w:r>
              <w:rPr>
                <w:rFonts w:hint="eastAsia"/>
                <w:sz w:val="18"/>
                <w:szCs w:val="18"/>
              </w:rPr>
              <w:t>登记接种综合信息系统</w:t>
            </w:r>
          </w:p>
        </w:tc>
        <w:tc>
          <w:tcPr>
            <w:tcW w:w="4400" w:type="dxa"/>
            <w:noWrap w:val="0"/>
            <w:vAlign w:val="center"/>
          </w:tcPr>
          <w:p>
            <w:pPr>
              <w:rPr>
                <w:rFonts w:ascii="宋体" w:hAnsi="宋体" w:cs="宋体"/>
                <w:sz w:val="18"/>
                <w:szCs w:val="18"/>
              </w:rPr>
            </w:pPr>
            <w:r>
              <w:rPr>
                <w:rFonts w:hint="eastAsia" w:ascii="宋体" w:hAnsi="宋体" w:cs="宋体"/>
                <w:sz w:val="18"/>
                <w:szCs w:val="18"/>
              </w:rPr>
              <w:t>显示候种人数、排队序号、等待列表、受种者姓名等信息</w:t>
            </w:r>
          </w:p>
        </w:tc>
        <w:tc>
          <w:tcPr>
            <w:tcW w:w="700" w:type="dxa"/>
            <w:noWrap w:val="0"/>
            <w:vAlign w:val="center"/>
          </w:tcPr>
          <w:p>
            <w:pPr>
              <w:pStyle w:val="12"/>
              <w:jc w:val="center"/>
              <w:rPr>
                <w:sz w:val="18"/>
                <w:szCs w:val="18"/>
              </w:rPr>
            </w:pPr>
            <w:r>
              <w:rPr>
                <w:rFonts w:hint="eastAsia"/>
                <w:sz w:val="18"/>
                <w:szCs w:val="18"/>
              </w:rPr>
              <w:t>1</w:t>
            </w:r>
          </w:p>
        </w:tc>
        <w:tc>
          <w:tcPr>
            <w:tcW w:w="646" w:type="dxa"/>
            <w:noWrap w:val="0"/>
            <w:vAlign w:val="center"/>
          </w:tcPr>
          <w:p>
            <w:pPr>
              <w:pStyle w:val="12"/>
              <w:jc w:val="center"/>
              <w:rPr>
                <w:sz w:val="18"/>
                <w:szCs w:val="18"/>
              </w:rPr>
            </w:pPr>
            <w:r>
              <w:rPr>
                <w:rFonts w:hint="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447" w:type="dxa"/>
            <w:vMerge w:val="continue"/>
            <w:noWrap w:val="0"/>
            <w:vAlign w:val="center"/>
          </w:tcPr>
          <w:p>
            <w:pPr>
              <w:pStyle w:val="12"/>
              <w:rPr>
                <w:rFonts w:ascii="宋体" w:hAnsi="宋体"/>
              </w:rPr>
            </w:pPr>
          </w:p>
        </w:tc>
        <w:tc>
          <w:tcPr>
            <w:tcW w:w="637" w:type="dxa"/>
            <w:noWrap w:val="0"/>
            <w:vAlign w:val="center"/>
          </w:tcPr>
          <w:p>
            <w:pPr>
              <w:pStyle w:val="12"/>
              <w:jc w:val="center"/>
            </w:pPr>
            <w:r>
              <w:rPr>
                <w:rFonts w:hint="eastAsia"/>
              </w:rPr>
              <w:t>6</w:t>
            </w:r>
          </w:p>
        </w:tc>
        <w:tc>
          <w:tcPr>
            <w:tcW w:w="1275" w:type="dxa"/>
            <w:noWrap w:val="0"/>
            <w:vAlign w:val="center"/>
          </w:tcPr>
          <w:p>
            <w:pPr>
              <w:pStyle w:val="12"/>
              <w:jc w:val="left"/>
              <w:rPr>
                <w:sz w:val="18"/>
                <w:szCs w:val="18"/>
              </w:rPr>
            </w:pPr>
            <w:r>
              <w:rPr>
                <w:rFonts w:hint="eastAsia" w:ascii="宋体" w:hAnsi="宋体" w:cs="宋体"/>
                <w:b/>
                <w:sz w:val="18"/>
                <w:szCs w:val="18"/>
              </w:rPr>
              <w:t>★</w:t>
            </w:r>
            <w:r>
              <w:rPr>
                <w:rFonts w:hint="eastAsia"/>
                <w:sz w:val="18"/>
                <w:szCs w:val="18"/>
              </w:rPr>
              <w:t>云留观系统</w:t>
            </w:r>
          </w:p>
        </w:tc>
        <w:tc>
          <w:tcPr>
            <w:tcW w:w="4400" w:type="dxa"/>
            <w:noWrap w:val="0"/>
            <w:vAlign w:val="center"/>
          </w:tcPr>
          <w:p>
            <w:pPr>
              <w:rPr>
                <w:rFonts w:ascii="宋体" w:hAnsi="宋体" w:cs="宋体"/>
                <w:sz w:val="18"/>
                <w:szCs w:val="18"/>
              </w:rPr>
            </w:pPr>
            <w:r>
              <w:rPr>
                <w:rFonts w:hint="eastAsia" w:ascii="宋体" w:hAnsi="宋体" w:cs="宋体"/>
                <w:sz w:val="18"/>
                <w:szCs w:val="18"/>
              </w:rPr>
              <w:t>与云排队控制系统无缝对接、个案信息扫码取号、登记、接种全流程信息对接，实现留观时间精准推送，</w:t>
            </w:r>
            <w:r>
              <w:rPr>
                <w:rFonts w:hint="eastAsia" w:ascii="宋体" w:hAnsi="宋体" w:cs="宋体"/>
                <w:b/>
                <w:bCs/>
                <w:sz w:val="18"/>
                <w:szCs w:val="18"/>
              </w:rPr>
              <w:t>留观信息与接种系统个案信息同步更新。</w:t>
            </w:r>
          </w:p>
        </w:tc>
        <w:tc>
          <w:tcPr>
            <w:tcW w:w="700" w:type="dxa"/>
            <w:noWrap w:val="0"/>
            <w:vAlign w:val="center"/>
          </w:tcPr>
          <w:p>
            <w:pPr>
              <w:pStyle w:val="12"/>
              <w:jc w:val="center"/>
              <w:rPr>
                <w:sz w:val="18"/>
                <w:szCs w:val="18"/>
              </w:rPr>
            </w:pPr>
            <w:r>
              <w:rPr>
                <w:rFonts w:hint="eastAsia"/>
                <w:sz w:val="18"/>
                <w:szCs w:val="18"/>
              </w:rPr>
              <w:t>1</w:t>
            </w:r>
          </w:p>
        </w:tc>
        <w:tc>
          <w:tcPr>
            <w:tcW w:w="646" w:type="dxa"/>
            <w:noWrap w:val="0"/>
            <w:vAlign w:val="center"/>
          </w:tcPr>
          <w:p>
            <w:pPr>
              <w:pStyle w:val="12"/>
              <w:jc w:val="center"/>
              <w:rPr>
                <w:sz w:val="18"/>
                <w:szCs w:val="18"/>
              </w:rPr>
            </w:pPr>
            <w:r>
              <w:rPr>
                <w:rFonts w:hint="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47" w:type="dxa"/>
            <w:vMerge w:val="continue"/>
            <w:noWrap w:val="0"/>
            <w:vAlign w:val="center"/>
          </w:tcPr>
          <w:p>
            <w:pPr>
              <w:pStyle w:val="12"/>
              <w:rPr>
                <w:rFonts w:ascii="宋体" w:hAnsi="宋体"/>
              </w:rPr>
            </w:pPr>
          </w:p>
        </w:tc>
        <w:tc>
          <w:tcPr>
            <w:tcW w:w="637" w:type="dxa"/>
            <w:noWrap w:val="0"/>
            <w:vAlign w:val="center"/>
          </w:tcPr>
          <w:p>
            <w:pPr>
              <w:pStyle w:val="12"/>
              <w:jc w:val="center"/>
            </w:pPr>
            <w:r>
              <w:rPr>
                <w:rFonts w:hint="eastAsia"/>
              </w:rPr>
              <w:t>7</w:t>
            </w:r>
          </w:p>
        </w:tc>
        <w:tc>
          <w:tcPr>
            <w:tcW w:w="1275" w:type="dxa"/>
            <w:noWrap w:val="0"/>
            <w:vAlign w:val="center"/>
          </w:tcPr>
          <w:p>
            <w:pPr>
              <w:pStyle w:val="12"/>
              <w:jc w:val="left"/>
              <w:rPr>
                <w:sz w:val="18"/>
                <w:szCs w:val="18"/>
              </w:rPr>
            </w:pPr>
            <w:r>
              <w:rPr>
                <w:rFonts w:hint="eastAsia" w:ascii="宋体" w:hAnsi="宋体" w:cs="宋体"/>
                <w:b/>
                <w:sz w:val="18"/>
                <w:szCs w:val="18"/>
              </w:rPr>
              <w:t>★</w:t>
            </w:r>
            <w:r>
              <w:rPr>
                <w:rFonts w:hint="eastAsia"/>
                <w:sz w:val="18"/>
                <w:szCs w:val="18"/>
              </w:rPr>
              <w:t>疫苗信息公示系统</w:t>
            </w:r>
          </w:p>
        </w:tc>
        <w:tc>
          <w:tcPr>
            <w:tcW w:w="4400" w:type="dxa"/>
            <w:noWrap w:val="0"/>
            <w:vAlign w:val="center"/>
          </w:tcPr>
          <w:p>
            <w:pPr>
              <w:rPr>
                <w:rFonts w:ascii="宋体" w:hAnsi="宋体" w:cs="宋体"/>
                <w:sz w:val="18"/>
                <w:szCs w:val="18"/>
              </w:rPr>
            </w:pPr>
            <w:r>
              <w:rPr>
                <w:rFonts w:hint="eastAsia" w:ascii="宋体" w:hAnsi="宋体" w:cs="宋体"/>
                <w:b/>
                <w:bCs/>
                <w:sz w:val="18"/>
                <w:szCs w:val="18"/>
              </w:rPr>
              <w:t>疫苗价格公示，把系统内中本单位设置的疫苗价格通过公示系统展示。</w:t>
            </w:r>
          </w:p>
        </w:tc>
        <w:tc>
          <w:tcPr>
            <w:tcW w:w="700" w:type="dxa"/>
            <w:noWrap w:val="0"/>
            <w:vAlign w:val="center"/>
          </w:tcPr>
          <w:p>
            <w:pPr>
              <w:pStyle w:val="12"/>
              <w:jc w:val="center"/>
              <w:rPr>
                <w:sz w:val="18"/>
                <w:szCs w:val="18"/>
              </w:rPr>
            </w:pPr>
            <w:r>
              <w:rPr>
                <w:rFonts w:hint="eastAsia"/>
                <w:sz w:val="18"/>
                <w:szCs w:val="18"/>
              </w:rPr>
              <w:t>1</w:t>
            </w:r>
          </w:p>
        </w:tc>
        <w:tc>
          <w:tcPr>
            <w:tcW w:w="646" w:type="dxa"/>
            <w:noWrap w:val="0"/>
            <w:vAlign w:val="center"/>
          </w:tcPr>
          <w:p>
            <w:pPr>
              <w:pStyle w:val="12"/>
              <w:jc w:val="center"/>
              <w:rPr>
                <w:sz w:val="18"/>
                <w:szCs w:val="18"/>
              </w:rPr>
            </w:pPr>
            <w:r>
              <w:rPr>
                <w:rFonts w:hint="eastAsia"/>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47" w:type="dxa"/>
            <w:vMerge w:val="continue"/>
            <w:noWrap w:val="0"/>
            <w:vAlign w:val="center"/>
          </w:tcPr>
          <w:p>
            <w:pPr>
              <w:pStyle w:val="12"/>
              <w:rPr>
                <w:rFonts w:ascii="宋体" w:hAnsi="宋体"/>
              </w:rPr>
            </w:pPr>
          </w:p>
        </w:tc>
        <w:tc>
          <w:tcPr>
            <w:tcW w:w="637" w:type="dxa"/>
            <w:noWrap w:val="0"/>
            <w:vAlign w:val="center"/>
          </w:tcPr>
          <w:p>
            <w:pPr>
              <w:pStyle w:val="12"/>
              <w:jc w:val="center"/>
            </w:pPr>
            <w:r>
              <w:rPr>
                <w:rFonts w:hint="eastAsia"/>
              </w:rPr>
              <w:t>8</w:t>
            </w:r>
          </w:p>
        </w:tc>
        <w:tc>
          <w:tcPr>
            <w:tcW w:w="1275" w:type="dxa"/>
            <w:noWrap w:val="0"/>
            <w:vAlign w:val="center"/>
          </w:tcPr>
          <w:p>
            <w:pPr>
              <w:pStyle w:val="12"/>
              <w:jc w:val="left"/>
              <w:rPr>
                <w:sz w:val="18"/>
                <w:szCs w:val="18"/>
              </w:rPr>
            </w:pPr>
            <w:r>
              <w:rPr>
                <w:rFonts w:hint="eastAsia" w:ascii="宋体" w:hAnsi="宋体" w:cs="宋体"/>
                <w:b/>
                <w:sz w:val="18"/>
                <w:szCs w:val="18"/>
              </w:rPr>
              <w:t>★</w:t>
            </w:r>
            <w:r>
              <w:rPr>
                <w:rFonts w:hint="eastAsia"/>
                <w:sz w:val="18"/>
                <w:szCs w:val="18"/>
              </w:rPr>
              <w:t>预防接种综合资料公示系统</w:t>
            </w:r>
          </w:p>
        </w:tc>
        <w:tc>
          <w:tcPr>
            <w:tcW w:w="4400" w:type="dxa"/>
            <w:noWrap w:val="0"/>
            <w:vAlign w:val="center"/>
          </w:tcPr>
          <w:p>
            <w:pPr>
              <w:rPr>
                <w:rFonts w:ascii="宋体" w:hAnsi="宋体" w:cs="宋体"/>
                <w:sz w:val="18"/>
                <w:szCs w:val="18"/>
              </w:rPr>
            </w:pPr>
            <w:r>
              <w:rPr>
                <w:rFonts w:hint="eastAsia" w:ascii="宋体" w:hAnsi="宋体" w:cs="宋体"/>
                <w:sz w:val="18"/>
                <w:szCs w:val="18"/>
              </w:rPr>
              <w:t>把预防接种工作流程、国家免疫规划疫苗的品种、免疫程序、预防接种方法、预防接种服务时间、咨询电话、门诊信息、科普宣传资料等通过系统公示</w:t>
            </w:r>
          </w:p>
        </w:tc>
        <w:tc>
          <w:tcPr>
            <w:tcW w:w="700" w:type="dxa"/>
            <w:noWrap w:val="0"/>
            <w:vAlign w:val="center"/>
          </w:tcPr>
          <w:p>
            <w:pPr>
              <w:pStyle w:val="12"/>
              <w:jc w:val="center"/>
              <w:rPr>
                <w:sz w:val="18"/>
                <w:szCs w:val="18"/>
              </w:rPr>
            </w:pPr>
            <w:r>
              <w:rPr>
                <w:rFonts w:hint="eastAsia"/>
                <w:sz w:val="18"/>
                <w:szCs w:val="18"/>
              </w:rPr>
              <w:t>1</w:t>
            </w:r>
          </w:p>
        </w:tc>
        <w:tc>
          <w:tcPr>
            <w:tcW w:w="646" w:type="dxa"/>
            <w:noWrap w:val="0"/>
            <w:vAlign w:val="center"/>
          </w:tcPr>
          <w:p>
            <w:pPr>
              <w:pStyle w:val="12"/>
              <w:jc w:val="center"/>
              <w:rPr>
                <w:sz w:val="18"/>
                <w:szCs w:val="18"/>
              </w:rPr>
            </w:pPr>
            <w:r>
              <w:rPr>
                <w:rFonts w:hint="eastAsia"/>
                <w:sz w:val="18"/>
                <w:szCs w:val="18"/>
              </w:rPr>
              <w:t>套</w:t>
            </w:r>
          </w:p>
        </w:tc>
      </w:tr>
    </w:tbl>
    <w:p>
      <w:pPr>
        <w:tabs>
          <w:tab w:val="left" w:pos="425"/>
        </w:tabs>
        <w:jc w:val="left"/>
        <w:rPr>
          <w:b/>
          <w:sz w:val="30"/>
          <w:szCs w:val="30"/>
          <w:lang w:val="zh-CN"/>
        </w:rPr>
      </w:pPr>
    </w:p>
    <w:p>
      <w:pPr>
        <w:tabs>
          <w:tab w:val="left" w:pos="425"/>
        </w:tabs>
        <w:jc w:val="left"/>
        <w:rPr>
          <w:sz w:val="30"/>
          <w:szCs w:val="30"/>
          <w:lang w:val="zh-CN"/>
        </w:rPr>
      </w:pPr>
      <w:r>
        <w:rPr>
          <w:rFonts w:hint="eastAsia"/>
          <w:b/>
          <w:sz w:val="30"/>
          <w:szCs w:val="30"/>
          <w:lang w:val="zh-CN"/>
        </w:rPr>
        <w:t>（二）相关配套终端设备</w:t>
      </w:r>
    </w:p>
    <w:tbl>
      <w:tblPr>
        <w:tblStyle w:val="8"/>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675"/>
        <w:gridCol w:w="1512"/>
        <w:gridCol w:w="4188"/>
        <w:gridCol w:w="762"/>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427"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pStyle w:val="7"/>
              <w:widowControl/>
              <w:jc w:val="center"/>
              <w:rPr>
                <w:rFonts w:hint="default" w:ascii="Times New Roman" w:hAnsi="Times New Roman" w:eastAsia="宋体" w:cs="Calibri"/>
                <w:kern w:val="2"/>
                <w:sz w:val="21"/>
                <w:szCs w:val="21"/>
                <w:lang w:val="en-US" w:eastAsia="zh-CN" w:bidi="ar-SA"/>
              </w:rPr>
            </w:pPr>
            <w:r>
              <w:rPr>
                <w:rFonts w:hint="eastAsia" w:cs="Calibri"/>
                <w:kern w:val="2"/>
                <w:sz w:val="21"/>
                <w:szCs w:val="21"/>
                <w:lang w:val="en-US" w:eastAsia="zh-CN" w:bidi="ar-SA"/>
              </w:rPr>
              <w:t>货物名称</w:t>
            </w:r>
          </w:p>
        </w:tc>
        <w:tc>
          <w:tcPr>
            <w:tcW w:w="67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pStyle w:val="7"/>
              <w:widowControl/>
              <w:jc w:val="center"/>
              <w:rPr>
                <w:rFonts w:hint="eastAsia" w:ascii="Times New Roman" w:hAnsi="Times New Roman" w:eastAsia="宋体" w:cs="Calibri"/>
                <w:kern w:val="2"/>
                <w:sz w:val="21"/>
                <w:szCs w:val="21"/>
                <w:lang w:val="en-US" w:eastAsia="zh-CN" w:bidi="ar-SA"/>
              </w:rPr>
            </w:pPr>
            <w:r>
              <w:rPr>
                <w:rFonts w:hint="eastAsia" w:ascii="Times New Roman" w:hAnsi="Times New Roman" w:eastAsia="宋体" w:cs="Calibri"/>
                <w:kern w:val="2"/>
                <w:sz w:val="21"/>
                <w:szCs w:val="21"/>
                <w:lang w:val="en-US" w:eastAsia="zh-CN" w:bidi="ar-SA"/>
              </w:rPr>
              <w:t>序号</w:t>
            </w:r>
          </w:p>
        </w:tc>
        <w:tc>
          <w:tcPr>
            <w:tcW w:w="1512"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pStyle w:val="7"/>
              <w:widowControl/>
              <w:jc w:val="center"/>
              <w:rPr>
                <w:rFonts w:hint="default" w:ascii="Times New Roman" w:hAnsi="Times New Roman" w:eastAsia="宋体" w:cs="Calibri"/>
                <w:kern w:val="2"/>
                <w:sz w:val="21"/>
                <w:szCs w:val="21"/>
                <w:lang w:val="en-US" w:eastAsia="zh-CN" w:bidi="ar-SA"/>
              </w:rPr>
            </w:pPr>
            <w:r>
              <w:rPr>
                <w:rFonts w:hint="eastAsia" w:ascii="Times New Roman" w:hAnsi="Times New Roman" w:eastAsia="宋体" w:cs="Calibri"/>
                <w:kern w:val="2"/>
                <w:sz w:val="21"/>
                <w:szCs w:val="21"/>
                <w:lang w:val="en-US" w:eastAsia="zh-CN" w:bidi="ar-SA"/>
              </w:rPr>
              <w:t>设备名称</w:t>
            </w:r>
          </w:p>
        </w:tc>
        <w:tc>
          <w:tcPr>
            <w:tcW w:w="4188"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pStyle w:val="7"/>
              <w:widowControl/>
              <w:jc w:val="center"/>
              <w:rPr>
                <w:rFonts w:hint="default" w:ascii="Times New Roman" w:hAnsi="Times New Roman" w:eastAsia="宋体" w:cs="Calibri"/>
                <w:kern w:val="2"/>
                <w:sz w:val="21"/>
                <w:szCs w:val="21"/>
                <w:lang w:val="en-US" w:eastAsia="zh-CN" w:bidi="ar-SA"/>
              </w:rPr>
            </w:pPr>
            <w:r>
              <w:rPr>
                <w:rFonts w:hint="eastAsia" w:ascii="Times New Roman" w:hAnsi="Times New Roman" w:eastAsia="宋体" w:cs="Calibri"/>
                <w:kern w:val="2"/>
                <w:sz w:val="21"/>
                <w:szCs w:val="21"/>
                <w:lang w:val="en-US" w:eastAsia="zh-CN" w:bidi="ar-SA"/>
              </w:rPr>
              <w:t>参数描述</w:t>
            </w:r>
          </w:p>
        </w:tc>
        <w:tc>
          <w:tcPr>
            <w:tcW w:w="762" w:type="dxa"/>
            <w:shd w:val="clear" w:color="auto" w:fill="BEBEBE" w:themeFill="background1" w:themeFillShade="BF"/>
            <w:noWrap w:val="0"/>
            <w:vAlign w:val="center"/>
          </w:tcPr>
          <w:p>
            <w:pPr>
              <w:widowControl/>
              <w:jc w:val="center"/>
              <w:rPr>
                <w:rFonts w:hint="eastAsia" w:ascii="Times New Roman" w:hAnsi="Times New Roman" w:eastAsia="宋体" w:cs="Calibri"/>
                <w:kern w:val="2"/>
                <w:sz w:val="21"/>
                <w:szCs w:val="21"/>
                <w:lang w:val="en-US" w:eastAsia="zh-CN" w:bidi="ar-SA"/>
              </w:rPr>
            </w:pPr>
            <w:r>
              <w:rPr>
                <w:rFonts w:hint="eastAsia" w:ascii="Times New Roman" w:hAnsi="Times New Roman" w:eastAsia="宋体" w:cs="Calibri"/>
                <w:kern w:val="2"/>
                <w:sz w:val="21"/>
                <w:szCs w:val="21"/>
                <w:lang w:val="en-US" w:eastAsia="zh-CN" w:bidi="ar-SA"/>
              </w:rPr>
              <w:t>数量</w:t>
            </w:r>
          </w:p>
        </w:tc>
        <w:tc>
          <w:tcPr>
            <w:tcW w:w="701" w:type="dxa"/>
            <w:shd w:val="clear" w:color="auto" w:fill="BEBEBE" w:themeFill="background1" w:themeFillShade="BF"/>
            <w:noWrap w:val="0"/>
            <w:vAlign w:val="center"/>
          </w:tcPr>
          <w:p>
            <w:pPr>
              <w:widowControl/>
              <w:jc w:val="center"/>
              <w:rPr>
                <w:rFonts w:hint="eastAsia" w:ascii="Times New Roman" w:hAnsi="Times New Roman" w:eastAsia="宋体" w:cs="Calibri"/>
                <w:kern w:val="2"/>
                <w:sz w:val="21"/>
                <w:szCs w:val="21"/>
                <w:lang w:val="en-US" w:eastAsia="zh-CN" w:bidi="ar-SA"/>
              </w:rPr>
            </w:pPr>
            <w:r>
              <w:rPr>
                <w:rFonts w:hint="eastAsia" w:ascii="Times New Roman" w:hAnsi="Times New Roman" w:eastAsia="宋体" w:cs="Calibri"/>
                <w:kern w:val="2"/>
                <w:sz w:val="21"/>
                <w:szCs w:val="21"/>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427" w:type="dxa"/>
            <w:vMerge w:val="restart"/>
            <w:tcBorders>
              <w:top w:val="single" w:color="auto" w:sz="4" w:space="0"/>
              <w:left w:val="single" w:color="auto" w:sz="4" w:space="0"/>
              <w:right w:val="single" w:color="auto" w:sz="4" w:space="0"/>
            </w:tcBorders>
            <w:noWrap w:val="0"/>
            <w:vAlign w:val="center"/>
          </w:tcPr>
          <w:p>
            <w:pPr>
              <w:pStyle w:val="7"/>
              <w:widowControl/>
              <w:jc w:val="center"/>
              <w:rPr>
                <w:rFonts w:hint="eastAsia" w:ascii="宋体" w:hAnsi="宋体" w:cs="宋体"/>
                <w:sz w:val="18"/>
                <w:szCs w:val="18"/>
                <w:lang w:val="en-US" w:eastAsia="zh-CN"/>
              </w:rPr>
            </w:pPr>
            <w:r>
              <w:rPr>
                <w:rFonts w:hint="eastAsia" w:ascii="宋体" w:hAnsi="宋体"/>
                <w:b/>
              </w:rPr>
              <w:t>数字化智能接种门诊系统（</w:t>
            </w:r>
            <w:r>
              <w:rPr>
                <w:rFonts w:hint="eastAsia" w:ascii="宋体" w:hAnsi="宋体"/>
                <w:b/>
                <w:lang w:val="en-US" w:eastAsia="zh-CN"/>
              </w:rPr>
              <w:t>硬件</w:t>
            </w:r>
            <w:r>
              <w:rPr>
                <w:rFonts w:hint="eastAsia" w:ascii="宋体" w:hAnsi="宋体"/>
                <w:b/>
              </w:rPr>
              <w:t>部分必配）</w:t>
            </w:r>
          </w:p>
        </w:tc>
        <w:tc>
          <w:tcPr>
            <w:tcW w:w="675" w:type="dxa"/>
            <w:tcBorders>
              <w:top w:val="single" w:color="auto" w:sz="4" w:space="0"/>
              <w:left w:val="single" w:color="auto" w:sz="4" w:space="0"/>
              <w:bottom w:val="single" w:color="auto" w:sz="4" w:space="0"/>
              <w:right w:val="single" w:color="auto" w:sz="4" w:space="0"/>
            </w:tcBorders>
            <w:noWrap w:val="0"/>
            <w:vAlign w:val="center"/>
          </w:tcPr>
          <w:p>
            <w:pPr>
              <w:pStyle w:val="7"/>
              <w:widowControl/>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pStyle w:val="7"/>
              <w:widowControl/>
              <w:jc w:val="left"/>
              <w:rPr>
                <w:rFonts w:ascii="宋体" w:hAnsi="宋体" w:eastAsia="宋体" w:cs="宋体"/>
                <w:sz w:val="18"/>
                <w:szCs w:val="18"/>
              </w:rPr>
            </w:pPr>
            <w:r>
              <w:rPr>
                <w:rFonts w:hint="eastAsia" w:ascii="宋体" w:hAnsi="宋体" w:eastAsia="宋体" w:cs="宋体"/>
                <w:sz w:val="18"/>
                <w:szCs w:val="18"/>
              </w:rPr>
              <w:t>排队一体机终端</w:t>
            </w:r>
          </w:p>
        </w:tc>
        <w:tc>
          <w:tcPr>
            <w:tcW w:w="4188" w:type="dxa"/>
            <w:tcBorders>
              <w:top w:val="single" w:color="auto" w:sz="4" w:space="0"/>
              <w:left w:val="single" w:color="auto" w:sz="4" w:space="0"/>
              <w:bottom w:val="single" w:color="auto" w:sz="4" w:space="0"/>
              <w:right w:val="single" w:color="auto" w:sz="4" w:space="0"/>
            </w:tcBorders>
            <w:noWrap w:val="0"/>
            <w:vAlign w:val="center"/>
          </w:tcPr>
          <w:p>
            <w:pPr>
              <w:pStyle w:val="7"/>
              <w:widowControl/>
              <w:rPr>
                <w:rFonts w:ascii="宋体" w:hAnsi="宋体" w:eastAsia="宋体" w:cs="宋体"/>
                <w:sz w:val="18"/>
                <w:szCs w:val="18"/>
              </w:rPr>
            </w:pPr>
            <w:r>
              <w:rPr>
                <w:rFonts w:hint="eastAsia" w:ascii="宋体" w:hAnsi="宋体" w:eastAsia="宋体" w:cs="宋体"/>
                <w:sz w:val="18"/>
                <w:szCs w:val="18"/>
              </w:rPr>
              <w:t>1、17寸红外、液晶触摸屏.</w:t>
            </w:r>
          </w:p>
          <w:p>
            <w:pPr>
              <w:pStyle w:val="7"/>
              <w:widowControl/>
              <w:rPr>
                <w:rFonts w:ascii="宋体" w:hAnsi="宋体" w:eastAsia="宋体" w:cs="宋体"/>
                <w:sz w:val="18"/>
                <w:szCs w:val="18"/>
              </w:rPr>
            </w:pPr>
            <w:r>
              <w:rPr>
                <w:rFonts w:hint="eastAsia" w:ascii="宋体" w:hAnsi="宋体" w:eastAsia="宋体" w:cs="宋体"/>
                <w:sz w:val="18"/>
                <w:szCs w:val="18"/>
              </w:rPr>
              <w:t>2、速热敏打印机（纸宽80mm）</w:t>
            </w:r>
          </w:p>
          <w:p>
            <w:pPr>
              <w:pStyle w:val="7"/>
              <w:widowControl/>
              <w:rPr>
                <w:rFonts w:ascii="宋体" w:hAnsi="宋体" w:eastAsia="宋体" w:cs="宋体"/>
                <w:sz w:val="18"/>
                <w:szCs w:val="18"/>
              </w:rPr>
            </w:pPr>
            <w:r>
              <w:rPr>
                <w:rFonts w:hint="eastAsia" w:ascii="宋体" w:hAnsi="宋体" w:eastAsia="宋体" w:cs="宋体"/>
                <w:sz w:val="18"/>
                <w:szCs w:val="18"/>
              </w:rPr>
              <w:t>3、安卓主板</w:t>
            </w:r>
          </w:p>
          <w:p>
            <w:pPr>
              <w:pStyle w:val="7"/>
              <w:widowControl/>
              <w:rPr>
                <w:rFonts w:ascii="宋体" w:hAnsi="宋体" w:eastAsia="宋体" w:cs="宋体"/>
                <w:sz w:val="18"/>
                <w:szCs w:val="18"/>
              </w:rPr>
            </w:pPr>
            <w:r>
              <w:rPr>
                <w:rFonts w:hint="eastAsia" w:ascii="宋体" w:hAnsi="宋体" w:eastAsia="宋体" w:cs="宋体"/>
                <w:sz w:val="18"/>
                <w:szCs w:val="18"/>
              </w:rPr>
              <w:t>4、二维码扫描模块</w:t>
            </w:r>
          </w:p>
          <w:p>
            <w:pPr>
              <w:pStyle w:val="7"/>
              <w:widowControl/>
              <w:rPr>
                <w:rFonts w:ascii="宋体" w:hAnsi="宋体" w:eastAsia="宋体" w:cs="宋体"/>
                <w:sz w:val="18"/>
                <w:szCs w:val="18"/>
              </w:rPr>
            </w:pPr>
            <w:r>
              <w:rPr>
                <w:rFonts w:hint="eastAsia" w:ascii="宋体" w:hAnsi="宋体" w:eastAsia="宋体" w:cs="宋体"/>
                <w:sz w:val="18"/>
                <w:szCs w:val="18"/>
              </w:rPr>
              <w:t>5、内置WIFI</w:t>
            </w:r>
          </w:p>
          <w:p>
            <w:pPr>
              <w:pStyle w:val="7"/>
              <w:widowControl/>
              <w:rPr>
                <w:rFonts w:ascii="宋体" w:hAnsi="宋体" w:eastAsia="宋体" w:cs="宋体"/>
                <w:sz w:val="18"/>
                <w:szCs w:val="18"/>
              </w:rPr>
            </w:pPr>
            <w:r>
              <w:rPr>
                <w:rFonts w:hint="eastAsia" w:ascii="宋体" w:hAnsi="宋体" w:eastAsia="宋体" w:cs="宋体"/>
                <w:sz w:val="18"/>
                <w:szCs w:val="18"/>
              </w:rPr>
              <w:t>6、Android操作系统</w:t>
            </w:r>
          </w:p>
          <w:p>
            <w:pPr>
              <w:pStyle w:val="7"/>
              <w:widowControl/>
              <w:rPr>
                <w:rFonts w:ascii="宋体" w:hAnsi="宋体" w:eastAsia="宋体" w:cs="宋体"/>
                <w:b/>
                <w:sz w:val="18"/>
                <w:szCs w:val="18"/>
              </w:rPr>
            </w:pPr>
            <w:r>
              <w:rPr>
                <w:rFonts w:hint="eastAsia" w:ascii="宋体" w:hAnsi="宋体" w:eastAsia="宋体" w:cs="宋体"/>
                <w:b/>
                <w:sz w:val="18"/>
                <w:szCs w:val="18"/>
              </w:rPr>
              <w:t>7、内置专用排队取号软件，和四川省免疫规划系统无缝对接，实现现场取号，远程取号。</w:t>
            </w:r>
          </w:p>
        </w:tc>
        <w:tc>
          <w:tcPr>
            <w:tcW w:w="762" w:type="dxa"/>
            <w:noWrap w:val="0"/>
            <w:vAlign w:val="center"/>
          </w:tcPr>
          <w:p>
            <w:pPr>
              <w:widowControl/>
              <w:jc w:val="center"/>
              <w:rPr>
                <w:sz w:val="18"/>
                <w:szCs w:val="18"/>
              </w:rPr>
            </w:pPr>
            <w:r>
              <w:rPr>
                <w:rFonts w:hint="eastAsia"/>
                <w:sz w:val="18"/>
                <w:szCs w:val="18"/>
              </w:rPr>
              <w:t>1</w:t>
            </w:r>
          </w:p>
        </w:tc>
        <w:tc>
          <w:tcPr>
            <w:tcW w:w="701" w:type="dxa"/>
            <w:noWrap w:val="0"/>
            <w:vAlign w:val="center"/>
          </w:tcPr>
          <w:p>
            <w:pPr>
              <w:widowControl/>
              <w:jc w:val="center"/>
              <w:rPr>
                <w:sz w:val="18"/>
                <w:szCs w:val="18"/>
              </w:rPr>
            </w:pPr>
            <w:r>
              <w:rPr>
                <w:rFonts w:hint="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1427" w:type="dxa"/>
            <w:vMerge w:val="continue"/>
            <w:tcBorders>
              <w:left w:val="single" w:color="auto" w:sz="4" w:space="0"/>
              <w:right w:val="single" w:color="auto" w:sz="4" w:space="0"/>
            </w:tcBorders>
            <w:noWrap w:val="0"/>
            <w:vAlign w:val="center"/>
          </w:tcPr>
          <w:p>
            <w:pPr>
              <w:pStyle w:val="7"/>
              <w:widowControl/>
              <w:jc w:val="center"/>
              <w:rPr>
                <w:rFonts w:hint="eastAsia" w:ascii="宋体" w:hAnsi="宋体" w:cs="宋体"/>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pStyle w:val="7"/>
              <w:widowControl/>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pStyle w:val="7"/>
              <w:widowControl/>
              <w:jc w:val="left"/>
              <w:rPr>
                <w:rFonts w:ascii="宋体" w:hAnsi="宋体" w:eastAsia="宋体" w:cs="宋体"/>
                <w:sz w:val="18"/>
                <w:szCs w:val="18"/>
              </w:rPr>
            </w:pPr>
            <w:r>
              <w:rPr>
                <w:rFonts w:hint="eastAsia" w:ascii="宋体" w:hAnsi="宋体" w:eastAsia="宋体" w:cs="宋体"/>
                <w:sz w:val="18"/>
                <w:szCs w:val="18"/>
              </w:rPr>
              <w:t>留观机一体终端</w:t>
            </w:r>
          </w:p>
        </w:tc>
        <w:tc>
          <w:tcPr>
            <w:tcW w:w="4188" w:type="dxa"/>
            <w:tcBorders>
              <w:top w:val="single" w:color="auto" w:sz="4" w:space="0"/>
              <w:left w:val="single" w:color="auto" w:sz="4" w:space="0"/>
              <w:bottom w:val="single" w:color="auto" w:sz="4" w:space="0"/>
              <w:right w:val="single" w:color="auto" w:sz="4" w:space="0"/>
            </w:tcBorders>
            <w:noWrap w:val="0"/>
            <w:vAlign w:val="center"/>
          </w:tcPr>
          <w:p>
            <w:pPr>
              <w:pStyle w:val="7"/>
              <w:widowControl/>
              <w:rPr>
                <w:rFonts w:ascii="宋体" w:hAnsi="宋体" w:eastAsia="宋体" w:cs="宋体"/>
                <w:sz w:val="18"/>
                <w:szCs w:val="18"/>
              </w:rPr>
            </w:pPr>
            <w:r>
              <w:rPr>
                <w:rFonts w:hint="eastAsia" w:ascii="宋体" w:hAnsi="宋体" w:eastAsia="宋体" w:cs="宋体"/>
                <w:sz w:val="18"/>
                <w:szCs w:val="18"/>
              </w:rPr>
              <w:t>留观一体终端。留观结束，家长扫码后离开，采集最后离开现场时间信息。</w:t>
            </w:r>
          </w:p>
          <w:p>
            <w:pPr>
              <w:pStyle w:val="7"/>
              <w:widowControl/>
              <w:rPr>
                <w:rFonts w:ascii="宋体" w:hAnsi="宋体" w:eastAsia="宋体" w:cs="宋体"/>
                <w:sz w:val="18"/>
                <w:szCs w:val="18"/>
              </w:rPr>
            </w:pPr>
            <w:r>
              <w:rPr>
                <w:rFonts w:hint="eastAsia" w:ascii="宋体" w:hAnsi="宋体" w:eastAsia="宋体" w:cs="宋体"/>
                <w:sz w:val="18"/>
                <w:szCs w:val="18"/>
              </w:rPr>
              <w:t>1、17寸红外、液晶触摸屏.</w:t>
            </w:r>
          </w:p>
          <w:p>
            <w:pPr>
              <w:pStyle w:val="7"/>
              <w:widowControl/>
              <w:rPr>
                <w:rFonts w:ascii="宋体" w:hAnsi="宋体" w:eastAsia="宋体" w:cs="宋体"/>
                <w:sz w:val="18"/>
                <w:szCs w:val="18"/>
              </w:rPr>
            </w:pPr>
            <w:r>
              <w:rPr>
                <w:rFonts w:hint="eastAsia" w:ascii="宋体" w:hAnsi="宋体" w:eastAsia="宋体" w:cs="宋体"/>
                <w:sz w:val="18"/>
                <w:szCs w:val="18"/>
              </w:rPr>
              <w:t>2、安卓主板</w:t>
            </w:r>
          </w:p>
          <w:p>
            <w:pPr>
              <w:pStyle w:val="7"/>
              <w:widowControl/>
              <w:rPr>
                <w:rFonts w:ascii="宋体" w:hAnsi="宋体" w:eastAsia="宋体" w:cs="宋体"/>
                <w:sz w:val="18"/>
                <w:szCs w:val="18"/>
              </w:rPr>
            </w:pPr>
            <w:r>
              <w:rPr>
                <w:rFonts w:hint="eastAsia" w:ascii="宋体" w:hAnsi="宋体" w:eastAsia="宋体" w:cs="宋体"/>
                <w:sz w:val="18"/>
                <w:szCs w:val="18"/>
              </w:rPr>
              <w:t>3、二维码扫描模块</w:t>
            </w:r>
          </w:p>
          <w:p>
            <w:pPr>
              <w:pStyle w:val="7"/>
              <w:widowControl/>
              <w:rPr>
                <w:rFonts w:ascii="宋体" w:hAnsi="宋体" w:eastAsia="宋体" w:cs="宋体"/>
                <w:sz w:val="18"/>
                <w:szCs w:val="18"/>
              </w:rPr>
            </w:pPr>
            <w:r>
              <w:rPr>
                <w:rFonts w:hint="eastAsia" w:ascii="宋体" w:hAnsi="宋体" w:eastAsia="宋体" w:cs="宋体"/>
                <w:sz w:val="18"/>
                <w:szCs w:val="18"/>
              </w:rPr>
              <w:t>4、内置WIFI</w:t>
            </w:r>
          </w:p>
          <w:p>
            <w:pPr>
              <w:pStyle w:val="7"/>
              <w:widowControl/>
              <w:rPr>
                <w:rFonts w:ascii="宋体" w:hAnsi="宋体" w:eastAsia="宋体" w:cs="宋体"/>
                <w:sz w:val="18"/>
                <w:szCs w:val="18"/>
              </w:rPr>
            </w:pPr>
            <w:r>
              <w:rPr>
                <w:rFonts w:hint="eastAsia" w:ascii="宋体" w:hAnsi="宋体" w:eastAsia="宋体" w:cs="宋体"/>
                <w:sz w:val="18"/>
                <w:szCs w:val="18"/>
              </w:rPr>
              <w:t>5、Android操作系统</w:t>
            </w:r>
          </w:p>
          <w:p>
            <w:pPr>
              <w:pStyle w:val="7"/>
              <w:widowControl/>
              <w:rPr>
                <w:rFonts w:ascii="宋体" w:hAnsi="宋体" w:eastAsia="宋体" w:cs="宋体"/>
                <w:sz w:val="18"/>
                <w:szCs w:val="18"/>
              </w:rPr>
            </w:pPr>
            <w:r>
              <w:rPr>
                <w:rFonts w:hint="eastAsia" w:ascii="宋体" w:hAnsi="宋体" w:cs="宋体"/>
                <w:b/>
                <w:bCs/>
                <w:sz w:val="18"/>
                <w:szCs w:val="18"/>
              </w:rPr>
              <w:t>6</w:t>
            </w:r>
            <w:r>
              <w:rPr>
                <w:rFonts w:hint="eastAsia" w:ascii="宋体" w:hAnsi="宋体" w:eastAsia="宋体" w:cs="宋体"/>
                <w:b/>
                <w:sz w:val="18"/>
                <w:szCs w:val="18"/>
              </w:rPr>
              <w:t>、内置专用软件，和四川省免疫规划系统无缝对接，实现留观信息扫码查询、系统留存。</w:t>
            </w:r>
          </w:p>
        </w:tc>
        <w:tc>
          <w:tcPr>
            <w:tcW w:w="762" w:type="dxa"/>
            <w:noWrap w:val="0"/>
            <w:vAlign w:val="center"/>
          </w:tcPr>
          <w:p>
            <w:pPr>
              <w:widowControl/>
              <w:jc w:val="center"/>
              <w:rPr>
                <w:sz w:val="18"/>
                <w:szCs w:val="18"/>
              </w:rPr>
            </w:pPr>
            <w:r>
              <w:rPr>
                <w:rFonts w:hint="eastAsia"/>
                <w:sz w:val="18"/>
                <w:szCs w:val="18"/>
              </w:rPr>
              <w:t>1</w:t>
            </w:r>
          </w:p>
        </w:tc>
        <w:tc>
          <w:tcPr>
            <w:tcW w:w="701" w:type="dxa"/>
            <w:noWrap w:val="0"/>
            <w:vAlign w:val="center"/>
          </w:tcPr>
          <w:p>
            <w:pPr>
              <w:widowControl/>
              <w:jc w:val="center"/>
              <w:rPr>
                <w:sz w:val="18"/>
                <w:szCs w:val="18"/>
              </w:rPr>
            </w:pPr>
            <w:r>
              <w:rPr>
                <w:rFonts w:hint="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427" w:type="dxa"/>
            <w:vMerge w:val="continue"/>
            <w:tcBorders>
              <w:left w:val="single" w:color="auto" w:sz="4" w:space="0"/>
              <w:right w:val="single" w:color="auto" w:sz="4" w:space="0"/>
            </w:tcBorders>
            <w:noWrap w:val="0"/>
            <w:vAlign w:val="center"/>
          </w:tcPr>
          <w:p>
            <w:pPr>
              <w:autoSpaceDE w:val="0"/>
              <w:autoSpaceDN w:val="0"/>
              <w:adjustRightInd w:val="0"/>
              <w:jc w:val="center"/>
              <w:rPr>
                <w:rFonts w:hint="eastAsia" w:ascii="宋体" w:hAnsi="宋体" w:cs="宋体"/>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ascii="宋体" w:hAnsi="宋体" w:eastAsia="宋体" w:cs="宋体"/>
                <w:color w:val="000000"/>
                <w:sz w:val="18"/>
                <w:szCs w:val="18"/>
              </w:rPr>
            </w:pPr>
            <w:r>
              <w:rPr>
                <w:rFonts w:hint="eastAsia" w:ascii="宋体" w:hAnsi="宋体" w:eastAsia="宋体" w:cs="宋体"/>
                <w:sz w:val="18"/>
                <w:szCs w:val="18"/>
              </w:rPr>
              <w:t>登记台及接种台安卓显示终端</w:t>
            </w:r>
          </w:p>
        </w:tc>
        <w:tc>
          <w:tcPr>
            <w:tcW w:w="418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18"/>
                <w:szCs w:val="18"/>
              </w:rPr>
            </w:pPr>
            <w:r>
              <w:rPr>
                <w:rFonts w:hint="eastAsia" w:ascii="宋体" w:hAnsi="宋体" w:cs="宋体"/>
                <w:sz w:val="18"/>
                <w:szCs w:val="18"/>
              </w:rPr>
              <w:t>1、32寸</w:t>
            </w:r>
          </w:p>
          <w:p>
            <w:pPr>
              <w:rPr>
                <w:rFonts w:ascii="宋体" w:hAnsi="宋体" w:cs="宋体"/>
                <w:sz w:val="18"/>
                <w:szCs w:val="18"/>
              </w:rPr>
            </w:pPr>
            <w:r>
              <w:rPr>
                <w:rFonts w:hint="eastAsia" w:ascii="宋体" w:hAnsi="宋体" w:cs="宋体"/>
                <w:sz w:val="18"/>
                <w:szCs w:val="18"/>
              </w:rPr>
              <w:t>2、液晶电视必须带网口</w:t>
            </w:r>
          </w:p>
          <w:p>
            <w:pPr>
              <w:rPr>
                <w:rFonts w:ascii="宋体" w:hAnsi="宋体" w:cs="宋体"/>
                <w:sz w:val="18"/>
                <w:szCs w:val="18"/>
              </w:rPr>
            </w:pPr>
            <w:r>
              <w:rPr>
                <w:rFonts w:hint="eastAsia" w:ascii="宋体" w:hAnsi="宋体" w:cs="宋体"/>
                <w:sz w:val="18"/>
                <w:szCs w:val="18"/>
              </w:rPr>
              <w:t>3、Android4.0以上操作系统</w:t>
            </w:r>
          </w:p>
          <w:p>
            <w:pPr>
              <w:pStyle w:val="7"/>
              <w:widowControl/>
              <w:jc w:val="left"/>
              <w:rPr>
                <w:b/>
                <w:sz w:val="18"/>
                <w:szCs w:val="18"/>
              </w:rPr>
            </w:pPr>
            <w:r>
              <w:rPr>
                <w:rFonts w:hint="eastAsia" w:ascii="宋体" w:hAnsi="宋体" w:cs="宋体"/>
                <w:b/>
                <w:bCs/>
                <w:sz w:val="18"/>
                <w:szCs w:val="18"/>
              </w:rPr>
              <w:t>4、内置专用软件，和四川省免疫规划系统无缝对接推送登记接种信息。</w:t>
            </w:r>
          </w:p>
        </w:tc>
        <w:tc>
          <w:tcPr>
            <w:tcW w:w="762" w:type="dxa"/>
            <w:noWrap w:val="0"/>
            <w:vAlign w:val="center"/>
          </w:tcPr>
          <w:p>
            <w:pPr>
              <w:widowControl/>
              <w:jc w:val="center"/>
              <w:rPr>
                <w:sz w:val="18"/>
                <w:szCs w:val="18"/>
              </w:rPr>
            </w:pPr>
            <w:r>
              <w:rPr>
                <w:rFonts w:hint="eastAsia"/>
                <w:sz w:val="18"/>
                <w:szCs w:val="18"/>
              </w:rPr>
              <w:t>5</w:t>
            </w:r>
          </w:p>
        </w:tc>
        <w:tc>
          <w:tcPr>
            <w:tcW w:w="701" w:type="dxa"/>
            <w:noWrap w:val="0"/>
            <w:vAlign w:val="center"/>
          </w:tcPr>
          <w:p>
            <w:pPr>
              <w:widowControl/>
              <w:jc w:val="center"/>
              <w:rPr>
                <w:sz w:val="18"/>
                <w:szCs w:val="18"/>
              </w:rPr>
            </w:pPr>
            <w:r>
              <w:rPr>
                <w:rFonts w:hint="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427" w:type="dxa"/>
            <w:vMerge w:val="continue"/>
            <w:tcBorders>
              <w:left w:val="single" w:color="auto" w:sz="4" w:space="0"/>
              <w:right w:val="single" w:color="auto" w:sz="4" w:space="0"/>
            </w:tcBorders>
            <w:noWrap w:val="0"/>
            <w:vAlign w:val="center"/>
          </w:tcPr>
          <w:p>
            <w:pPr>
              <w:pStyle w:val="7"/>
              <w:widowControl/>
              <w:jc w:val="center"/>
              <w:rPr>
                <w:rFonts w:hint="eastAsia" w:ascii="宋体" w:hAnsi="宋体" w:cs="宋体"/>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pStyle w:val="7"/>
              <w:widowControl/>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pStyle w:val="7"/>
              <w:widowControl/>
              <w:jc w:val="left"/>
              <w:rPr>
                <w:rFonts w:ascii="宋体" w:hAnsi="宋体" w:eastAsia="宋体" w:cs="宋体"/>
                <w:color w:val="000000"/>
                <w:kern w:val="0"/>
                <w:sz w:val="18"/>
                <w:szCs w:val="18"/>
              </w:rPr>
            </w:pPr>
            <w:r>
              <w:rPr>
                <w:rFonts w:hint="eastAsia" w:ascii="宋体" w:hAnsi="宋体" w:eastAsia="宋体" w:cs="宋体"/>
                <w:sz w:val="18"/>
                <w:szCs w:val="18"/>
              </w:rPr>
              <w:t>候种、留观安卓显示终端</w:t>
            </w:r>
          </w:p>
        </w:tc>
        <w:tc>
          <w:tcPr>
            <w:tcW w:w="4188" w:type="dxa"/>
            <w:tcBorders>
              <w:top w:val="single" w:color="auto" w:sz="4" w:space="0"/>
              <w:left w:val="single" w:color="auto" w:sz="4" w:space="0"/>
              <w:bottom w:val="single" w:color="auto" w:sz="4" w:space="0"/>
              <w:right w:val="single" w:color="auto" w:sz="4" w:space="0"/>
            </w:tcBorders>
            <w:noWrap w:val="0"/>
            <w:vAlign w:val="center"/>
          </w:tcPr>
          <w:p>
            <w:pPr>
              <w:pStyle w:val="7"/>
              <w:widowControl/>
              <w:jc w:val="left"/>
              <w:rPr>
                <w:rFonts w:ascii="宋体" w:hAnsi="宋体" w:eastAsia="宋体" w:cs="宋体"/>
                <w:kern w:val="0"/>
                <w:sz w:val="18"/>
                <w:szCs w:val="18"/>
              </w:rPr>
            </w:pPr>
            <w:r>
              <w:rPr>
                <w:rFonts w:hint="eastAsia" w:ascii="宋体" w:hAnsi="宋体" w:eastAsia="宋体" w:cs="宋体"/>
                <w:kern w:val="0"/>
                <w:sz w:val="18"/>
                <w:szCs w:val="18"/>
              </w:rPr>
              <w:t>1、50寸</w:t>
            </w:r>
          </w:p>
          <w:p>
            <w:pPr>
              <w:pStyle w:val="7"/>
              <w:widowControl/>
              <w:jc w:val="left"/>
              <w:rPr>
                <w:rFonts w:ascii="宋体" w:hAnsi="宋体" w:eastAsia="宋体" w:cs="宋体"/>
                <w:kern w:val="0"/>
                <w:sz w:val="18"/>
                <w:szCs w:val="18"/>
              </w:rPr>
            </w:pPr>
            <w:r>
              <w:rPr>
                <w:rFonts w:hint="eastAsia" w:ascii="宋体" w:hAnsi="宋体" w:eastAsia="宋体" w:cs="宋体"/>
                <w:kern w:val="0"/>
                <w:sz w:val="18"/>
                <w:szCs w:val="18"/>
              </w:rPr>
              <w:t>2、液晶电视必须带网口</w:t>
            </w:r>
          </w:p>
          <w:p>
            <w:pPr>
              <w:pStyle w:val="7"/>
              <w:widowControl/>
              <w:jc w:val="left"/>
              <w:rPr>
                <w:rFonts w:ascii="宋体" w:hAnsi="宋体" w:eastAsia="宋体" w:cs="宋体"/>
                <w:kern w:val="0"/>
                <w:sz w:val="18"/>
                <w:szCs w:val="18"/>
              </w:rPr>
            </w:pPr>
            <w:r>
              <w:rPr>
                <w:rFonts w:hint="eastAsia" w:ascii="宋体" w:hAnsi="宋体" w:eastAsia="宋体" w:cs="宋体"/>
                <w:kern w:val="0"/>
                <w:sz w:val="18"/>
                <w:szCs w:val="18"/>
              </w:rPr>
              <w:t>3、Android4.0以上操作系统</w:t>
            </w:r>
          </w:p>
          <w:p>
            <w:pPr>
              <w:pStyle w:val="7"/>
              <w:widowControl/>
              <w:jc w:val="left"/>
              <w:rPr>
                <w:rFonts w:ascii="宋体" w:hAnsi="宋体" w:eastAsia="宋体" w:cs="宋体"/>
                <w:kern w:val="0"/>
                <w:sz w:val="18"/>
                <w:szCs w:val="18"/>
              </w:rPr>
            </w:pPr>
            <w:r>
              <w:rPr>
                <w:rFonts w:hint="eastAsia" w:ascii="宋体" w:hAnsi="宋体" w:eastAsia="宋体" w:cs="宋体"/>
                <w:b/>
                <w:bCs/>
                <w:kern w:val="0"/>
                <w:sz w:val="18"/>
                <w:szCs w:val="18"/>
              </w:rPr>
              <w:t>4、内置专用软件，和四川省免疫规划系统无缝对接推送综合及留观信息。</w:t>
            </w:r>
          </w:p>
        </w:tc>
        <w:tc>
          <w:tcPr>
            <w:tcW w:w="762" w:type="dxa"/>
            <w:noWrap w:val="0"/>
            <w:vAlign w:val="center"/>
          </w:tcPr>
          <w:p>
            <w:pPr>
              <w:widowControl/>
              <w:jc w:val="center"/>
              <w:rPr>
                <w:sz w:val="18"/>
                <w:szCs w:val="18"/>
              </w:rPr>
            </w:pPr>
            <w:r>
              <w:rPr>
                <w:sz w:val="18"/>
                <w:szCs w:val="18"/>
              </w:rPr>
              <w:t>2</w:t>
            </w:r>
          </w:p>
        </w:tc>
        <w:tc>
          <w:tcPr>
            <w:tcW w:w="701" w:type="dxa"/>
            <w:noWrap w:val="0"/>
            <w:vAlign w:val="center"/>
          </w:tcPr>
          <w:p>
            <w:pPr>
              <w:widowControl/>
              <w:jc w:val="center"/>
              <w:rPr>
                <w:sz w:val="18"/>
                <w:szCs w:val="18"/>
              </w:rPr>
            </w:pPr>
            <w:r>
              <w:rPr>
                <w:rFonts w:hint="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427" w:type="dxa"/>
            <w:vMerge w:val="continue"/>
            <w:tcBorders>
              <w:left w:val="single" w:color="auto" w:sz="4" w:space="0"/>
              <w:right w:val="single" w:color="auto" w:sz="4" w:space="0"/>
            </w:tcBorders>
            <w:noWrap w:val="0"/>
            <w:vAlign w:val="center"/>
          </w:tcPr>
          <w:p>
            <w:pPr>
              <w:pStyle w:val="7"/>
              <w:widowControl/>
              <w:jc w:val="center"/>
              <w:rPr>
                <w:rFonts w:hint="eastAsia" w:ascii="宋体" w:hAnsi="宋体" w:cs="宋体"/>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pStyle w:val="7"/>
              <w:widowControl/>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pStyle w:val="7"/>
              <w:widowControl/>
              <w:jc w:val="left"/>
              <w:rPr>
                <w:rFonts w:ascii="宋体" w:hAnsi="宋体" w:eastAsia="宋体" w:cs="宋体"/>
                <w:sz w:val="18"/>
                <w:szCs w:val="18"/>
              </w:rPr>
            </w:pPr>
            <w:r>
              <w:rPr>
                <w:rFonts w:hint="eastAsia" w:ascii="宋体" w:hAnsi="宋体" w:eastAsia="宋体" w:cs="宋体"/>
                <w:sz w:val="18"/>
                <w:szCs w:val="18"/>
              </w:rPr>
              <w:t>疫苗公示安卓显示终端</w:t>
            </w:r>
          </w:p>
        </w:tc>
        <w:tc>
          <w:tcPr>
            <w:tcW w:w="4188" w:type="dxa"/>
            <w:tcBorders>
              <w:top w:val="single" w:color="auto" w:sz="4" w:space="0"/>
              <w:left w:val="single" w:color="auto" w:sz="4" w:space="0"/>
              <w:bottom w:val="single" w:color="auto" w:sz="4" w:space="0"/>
              <w:right w:val="single" w:color="auto" w:sz="4" w:space="0"/>
            </w:tcBorders>
            <w:noWrap w:val="0"/>
            <w:vAlign w:val="center"/>
          </w:tcPr>
          <w:p>
            <w:pPr>
              <w:pStyle w:val="7"/>
              <w:widowControl/>
              <w:jc w:val="left"/>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65</w:t>
            </w:r>
            <w:r>
              <w:rPr>
                <w:rFonts w:hint="eastAsia" w:ascii="宋体" w:hAnsi="宋体" w:eastAsia="宋体" w:cs="宋体"/>
                <w:kern w:val="0"/>
                <w:sz w:val="18"/>
                <w:szCs w:val="18"/>
              </w:rPr>
              <w:t>寸</w:t>
            </w:r>
          </w:p>
          <w:p>
            <w:pPr>
              <w:pStyle w:val="7"/>
              <w:widowControl/>
              <w:jc w:val="left"/>
              <w:rPr>
                <w:rFonts w:ascii="宋体" w:hAnsi="宋体" w:eastAsia="宋体" w:cs="宋体"/>
                <w:kern w:val="0"/>
                <w:sz w:val="18"/>
                <w:szCs w:val="18"/>
              </w:rPr>
            </w:pPr>
            <w:r>
              <w:rPr>
                <w:rFonts w:hint="eastAsia" w:ascii="宋体" w:hAnsi="宋体" w:eastAsia="宋体" w:cs="宋体"/>
                <w:kern w:val="0"/>
                <w:sz w:val="18"/>
                <w:szCs w:val="18"/>
              </w:rPr>
              <w:t>2、液晶电视必须带网口</w:t>
            </w:r>
          </w:p>
          <w:p>
            <w:pPr>
              <w:pStyle w:val="7"/>
              <w:widowControl/>
              <w:jc w:val="left"/>
              <w:rPr>
                <w:rFonts w:ascii="宋体" w:hAnsi="宋体" w:eastAsia="宋体" w:cs="宋体"/>
                <w:kern w:val="0"/>
                <w:sz w:val="18"/>
                <w:szCs w:val="18"/>
              </w:rPr>
            </w:pPr>
            <w:r>
              <w:rPr>
                <w:rFonts w:hint="eastAsia" w:ascii="宋体" w:hAnsi="宋体" w:eastAsia="宋体" w:cs="宋体"/>
                <w:kern w:val="0"/>
                <w:sz w:val="18"/>
                <w:szCs w:val="18"/>
              </w:rPr>
              <w:t>3、Android4.0以上操作系统</w:t>
            </w:r>
          </w:p>
          <w:p>
            <w:pPr>
              <w:pStyle w:val="7"/>
              <w:widowControl/>
              <w:jc w:val="left"/>
              <w:rPr>
                <w:rFonts w:ascii="宋体" w:hAnsi="宋体" w:eastAsia="宋体" w:cs="宋体"/>
                <w:kern w:val="0"/>
                <w:sz w:val="18"/>
                <w:szCs w:val="18"/>
              </w:rPr>
            </w:pPr>
            <w:r>
              <w:rPr>
                <w:rFonts w:hint="eastAsia" w:ascii="宋体" w:hAnsi="宋体" w:eastAsia="宋体" w:cs="宋体"/>
                <w:b/>
                <w:bCs/>
                <w:kern w:val="0"/>
                <w:sz w:val="18"/>
                <w:szCs w:val="18"/>
              </w:rPr>
              <w:t>4、内置专用软件，和四川省免疫规划系统无缝对接推送综合及留观信息</w:t>
            </w:r>
          </w:p>
        </w:tc>
        <w:tc>
          <w:tcPr>
            <w:tcW w:w="762" w:type="dxa"/>
            <w:noWrap w:val="0"/>
            <w:vAlign w:val="center"/>
          </w:tcPr>
          <w:p>
            <w:pPr>
              <w:widowControl/>
              <w:jc w:val="center"/>
              <w:rPr>
                <w:sz w:val="18"/>
                <w:szCs w:val="18"/>
              </w:rPr>
            </w:pPr>
            <w:r>
              <w:rPr>
                <w:rFonts w:hint="eastAsia"/>
                <w:sz w:val="18"/>
                <w:szCs w:val="18"/>
              </w:rPr>
              <w:t>1</w:t>
            </w:r>
          </w:p>
        </w:tc>
        <w:tc>
          <w:tcPr>
            <w:tcW w:w="701" w:type="dxa"/>
            <w:noWrap w:val="0"/>
            <w:vAlign w:val="center"/>
          </w:tcPr>
          <w:p>
            <w:pPr>
              <w:widowControl/>
              <w:jc w:val="center"/>
              <w:rPr>
                <w:sz w:val="18"/>
                <w:szCs w:val="18"/>
              </w:rPr>
            </w:pPr>
            <w:r>
              <w:rPr>
                <w:rFonts w:hint="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27" w:type="dxa"/>
            <w:vMerge w:val="continue"/>
            <w:tcBorders>
              <w:left w:val="single" w:color="auto" w:sz="4" w:space="0"/>
              <w:right w:val="single" w:color="auto" w:sz="4" w:space="0"/>
            </w:tcBorders>
            <w:noWrap w:val="0"/>
            <w:vAlign w:val="center"/>
          </w:tcPr>
          <w:p>
            <w:pPr>
              <w:pStyle w:val="12"/>
              <w:spacing w:before="156" w:after="156"/>
              <w:jc w:val="center"/>
              <w:rPr>
                <w:rFonts w:hint="eastAsia" w:ascii="宋体" w:hAnsi="宋体"/>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pStyle w:val="12"/>
              <w:spacing w:before="156" w:after="156"/>
              <w:jc w:val="center"/>
              <w:rPr>
                <w:rFonts w:hint="eastAsia" w:ascii="宋体" w:hAnsi="宋体" w:eastAsia="宋体"/>
                <w:sz w:val="18"/>
                <w:szCs w:val="18"/>
                <w:lang w:val="en-US" w:eastAsia="zh-CN"/>
              </w:rPr>
            </w:pPr>
            <w:r>
              <w:rPr>
                <w:rFonts w:hint="eastAsia" w:ascii="宋体" w:hAnsi="宋体"/>
                <w:sz w:val="18"/>
                <w:szCs w:val="18"/>
                <w:lang w:val="en-US" w:eastAsia="zh-CN"/>
              </w:rPr>
              <w:t>6</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pStyle w:val="12"/>
              <w:spacing w:before="156" w:after="156"/>
              <w:jc w:val="left"/>
              <w:rPr>
                <w:rFonts w:ascii="宋体" w:hAnsi="宋体"/>
                <w:sz w:val="18"/>
                <w:szCs w:val="18"/>
              </w:rPr>
            </w:pPr>
            <w:r>
              <w:rPr>
                <w:rFonts w:hint="eastAsia" w:ascii="宋体" w:hAnsi="宋体"/>
                <w:sz w:val="18"/>
                <w:szCs w:val="18"/>
              </w:rPr>
              <w:t>功放设备</w:t>
            </w:r>
          </w:p>
        </w:tc>
        <w:tc>
          <w:tcPr>
            <w:tcW w:w="4188" w:type="dxa"/>
            <w:tcBorders>
              <w:top w:val="single" w:color="auto" w:sz="4" w:space="0"/>
              <w:left w:val="single" w:color="auto" w:sz="4" w:space="0"/>
              <w:bottom w:val="single" w:color="auto" w:sz="4" w:space="0"/>
              <w:right w:val="single" w:color="auto" w:sz="4" w:space="0"/>
            </w:tcBorders>
            <w:noWrap w:val="0"/>
            <w:vAlign w:val="center"/>
          </w:tcPr>
          <w:p>
            <w:pPr>
              <w:pStyle w:val="12"/>
              <w:spacing w:before="156" w:after="156"/>
              <w:rPr>
                <w:rFonts w:ascii="宋体" w:hAnsi="宋体"/>
                <w:sz w:val="18"/>
                <w:szCs w:val="18"/>
              </w:rPr>
            </w:pPr>
            <w:r>
              <w:rPr>
                <w:rFonts w:hint="eastAsia" w:ascii="宋体" w:hAnsi="宋体"/>
                <w:sz w:val="18"/>
                <w:szCs w:val="18"/>
              </w:rPr>
              <w:t>现场叫号播放全覆盖，含主机及喇叭。</w:t>
            </w:r>
          </w:p>
        </w:tc>
        <w:tc>
          <w:tcPr>
            <w:tcW w:w="762" w:type="dxa"/>
            <w:noWrap w:val="0"/>
            <w:vAlign w:val="center"/>
          </w:tcPr>
          <w:p>
            <w:pPr>
              <w:pStyle w:val="12"/>
              <w:spacing w:before="156" w:after="156"/>
              <w:jc w:val="center"/>
              <w:rPr>
                <w:rFonts w:ascii="宋体" w:hAnsi="宋体" w:eastAsia="宋体" w:cs="宋体"/>
                <w:sz w:val="18"/>
                <w:szCs w:val="18"/>
              </w:rPr>
            </w:pPr>
            <w:r>
              <w:rPr>
                <w:rFonts w:hint="eastAsia" w:ascii="宋体" w:hAnsi="宋体" w:eastAsia="宋体" w:cs="宋体"/>
                <w:sz w:val="18"/>
                <w:szCs w:val="18"/>
              </w:rPr>
              <w:t>1</w:t>
            </w:r>
          </w:p>
        </w:tc>
        <w:tc>
          <w:tcPr>
            <w:tcW w:w="701" w:type="dxa"/>
            <w:noWrap w:val="0"/>
            <w:vAlign w:val="center"/>
          </w:tcPr>
          <w:p>
            <w:pPr>
              <w:pStyle w:val="12"/>
              <w:spacing w:before="156" w:after="156"/>
              <w:jc w:val="center"/>
              <w:rPr>
                <w:rFonts w:ascii="宋体" w:hAnsi="宋体" w:eastAsia="宋体" w:cs="宋体"/>
                <w:sz w:val="18"/>
                <w:szCs w:val="18"/>
              </w:rPr>
            </w:pPr>
            <w:r>
              <w:rPr>
                <w:rFonts w:hint="eastAsia" w:ascii="宋体" w:hAnsi="宋体" w:eastAsia="宋体" w:cs="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27" w:type="dxa"/>
            <w:vMerge w:val="continue"/>
            <w:tcBorders>
              <w:left w:val="single" w:color="auto" w:sz="4" w:space="0"/>
              <w:right w:val="single" w:color="auto" w:sz="4" w:space="0"/>
            </w:tcBorders>
            <w:noWrap w:val="0"/>
            <w:vAlign w:val="center"/>
          </w:tcPr>
          <w:p>
            <w:pPr>
              <w:pStyle w:val="12"/>
              <w:spacing w:before="156" w:after="156"/>
              <w:jc w:val="center"/>
              <w:rPr>
                <w:rFonts w:hint="eastAsia" w:ascii="宋体" w:hAnsi="宋体"/>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pStyle w:val="12"/>
              <w:spacing w:before="156" w:after="156"/>
              <w:jc w:val="center"/>
              <w:rPr>
                <w:rFonts w:hint="eastAsia" w:ascii="宋体" w:hAnsi="宋体" w:eastAsia="宋体"/>
                <w:sz w:val="18"/>
                <w:szCs w:val="18"/>
                <w:lang w:val="en-US" w:eastAsia="zh-CN"/>
              </w:rPr>
            </w:pPr>
            <w:r>
              <w:rPr>
                <w:rFonts w:hint="eastAsia" w:ascii="宋体" w:hAnsi="宋体"/>
                <w:sz w:val="18"/>
                <w:szCs w:val="18"/>
                <w:lang w:val="en-US" w:eastAsia="zh-CN"/>
              </w:rPr>
              <w:t>7</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pStyle w:val="12"/>
              <w:spacing w:before="156" w:after="156"/>
              <w:jc w:val="left"/>
              <w:rPr>
                <w:rFonts w:ascii="宋体" w:hAnsi="宋体"/>
                <w:sz w:val="18"/>
                <w:szCs w:val="18"/>
              </w:rPr>
            </w:pPr>
            <w:r>
              <w:rPr>
                <w:rFonts w:hint="eastAsia" w:ascii="宋体" w:hAnsi="宋体"/>
                <w:sz w:val="18"/>
                <w:szCs w:val="18"/>
              </w:rPr>
              <w:t>综合布线</w:t>
            </w:r>
          </w:p>
        </w:tc>
        <w:tc>
          <w:tcPr>
            <w:tcW w:w="4188" w:type="dxa"/>
            <w:tcBorders>
              <w:top w:val="single" w:color="auto" w:sz="4" w:space="0"/>
              <w:left w:val="single" w:color="auto" w:sz="4" w:space="0"/>
              <w:bottom w:val="single" w:color="auto" w:sz="4" w:space="0"/>
              <w:right w:val="single" w:color="auto" w:sz="4" w:space="0"/>
            </w:tcBorders>
            <w:noWrap w:val="0"/>
            <w:vAlign w:val="center"/>
          </w:tcPr>
          <w:p>
            <w:pPr>
              <w:pStyle w:val="12"/>
              <w:spacing w:before="156" w:after="156"/>
              <w:rPr>
                <w:rFonts w:ascii="宋体" w:hAnsi="宋体"/>
                <w:sz w:val="18"/>
                <w:szCs w:val="18"/>
              </w:rPr>
            </w:pPr>
            <w:r>
              <w:rPr>
                <w:rFonts w:hint="eastAsia" w:ascii="宋体" w:hAnsi="宋体"/>
                <w:sz w:val="18"/>
                <w:szCs w:val="18"/>
              </w:rPr>
              <w:t>电源及网络</w:t>
            </w:r>
          </w:p>
        </w:tc>
        <w:tc>
          <w:tcPr>
            <w:tcW w:w="762" w:type="dxa"/>
            <w:noWrap w:val="0"/>
            <w:vAlign w:val="center"/>
          </w:tcPr>
          <w:p>
            <w:pPr>
              <w:pStyle w:val="12"/>
              <w:spacing w:before="156" w:after="156"/>
              <w:jc w:val="center"/>
              <w:rPr>
                <w:rFonts w:ascii="宋体" w:hAnsi="宋体" w:eastAsia="宋体" w:cs="宋体"/>
                <w:sz w:val="18"/>
                <w:szCs w:val="18"/>
              </w:rPr>
            </w:pPr>
            <w:r>
              <w:rPr>
                <w:rFonts w:hint="eastAsia" w:ascii="宋体" w:hAnsi="宋体" w:eastAsia="宋体" w:cs="宋体"/>
                <w:sz w:val="18"/>
                <w:szCs w:val="18"/>
              </w:rPr>
              <w:t>1</w:t>
            </w:r>
          </w:p>
        </w:tc>
        <w:tc>
          <w:tcPr>
            <w:tcW w:w="701" w:type="dxa"/>
            <w:noWrap w:val="0"/>
            <w:vAlign w:val="center"/>
          </w:tcPr>
          <w:p>
            <w:pPr>
              <w:pStyle w:val="12"/>
              <w:spacing w:before="156" w:after="156"/>
              <w:jc w:val="center"/>
              <w:rPr>
                <w:rFonts w:ascii="宋体" w:hAnsi="宋体" w:eastAsia="宋体" w:cs="宋体"/>
                <w:sz w:val="18"/>
                <w:szCs w:val="18"/>
              </w:rPr>
            </w:pPr>
            <w:r>
              <w:rPr>
                <w:rFonts w:hint="eastAsia" w:ascii="宋体" w:hAnsi="宋体" w:eastAsia="宋体" w:cs="宋体"/>
                <w:sz w:val="18"/>
                <w:szCs w:val="18"/>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27" w:type="dxa"/>
            <w:vMerge w:val="continue"/>
            <w:tcBorders>
              <w:left w:val="single" w:color="auto" w:sz="4" w:space="0"/>
              <w:right w:val="single" w:color="auto" w:sz="4" w:space="0"/>
            </w:tcBorders>
            <w:noWrap w:val="0"/>
            <w:vAlign w:val="center"/>
          </w:tcPr>
          <w:p>
            <w:pPr>
              <w:pStyle w:val="12"/>
              <w:spacing w:before="156" w:after="156"/>
              <w:jc w:val="center"/>
              <w:rPr>
                <w:rFonts w:hint="eastAsia" w:ascii="宋体" w:hAnsi="宋体"/>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pStyle w:val="12"/>
              <w:spacing w:before="156" w:after="156"/>
              <w:jc w:val="center"/>
              <w:rPr>
                <w:rFonts w:hint="eastAsia" w:ascii="宋体" w:hAnsi="宋体" w:eastAsia="宋体"/>
                <w:sz w:val="18"/>
                <w:szCs w:val="18"/>
                <w:lang w:val="en-US" w:eastAsia="zh-CN"/>
              </w:rPr>
            </w:pPr>
            <w:r>
              <w:rPr>
                <w:rFonts w:hint="eastAsia" w:ascii="宋体" w:hAnsi="宋体"/>
                <w:sz w:val="18"/>
                <w:szCs w:val="18"/>
                <w:lang w:val="en-US" w:eastAsia="zh-CN"/>
              </w:rPr>
              <w:t>8</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pStyle w:val="12"/>
              <w:spacing w:before="156" w:after="156"/>
              <w:jc w:val="left"/>
              <w:rPr>
                <w:rFonts w:ascii="宋体" w:hAnsi="宋体"/>
                <w:sz w:val="18"/>
                <w:szCs w:val="18"/>
              </w:rPr>
            </w:pPr>
            <w:r>
              <w:rPr>
                <w:rFonts w:hint="eastAsia" w:ascii="宋体" w:hAnsi="宋体"/>
                <w:sz w:val="18"/>
                <w:szCs w:val="18"/>
              </w:rPr>
              <w:t>显示终端安装</w:t>
            </w:r>
          </w:p>
        </w:tc>
        <w:tc>
          <w:tcPr>
            <w:tcW w:w="4188" w:type="dxa"/>
            <w:tcBorders>
              <w:top w:val="single" w:color="auto" w:sz="4" w:space="0"/>
              <w:left w:val="single" w:color="auto" w:sz="4" w:space="0"/>
              <w:bottom w:val="single" w:color="auto" w:sz="4" w:space="0"/>
              <w:right w:val="single" w:color="auto" w:sz="4" w:space="0"/>
            </w:tcBorders>
            <w:noWrap w:val="0"/>
            <w:vAlign w:val="center"/>
          </w:tcPr>
          <w:p>
            <w:pPr>
              <w:pStyle w:val="12"/>
              <w:spacing w:before="156" w:after="156"/>
              <w:rPr>
                <w:rFonts w:ascii="宋体" w:hAnsi="宋体"/>
                <w:sz w:val="18"/>
                <w:szCs w:val="18"/>
              </w:rPr>
            </w:pPr>
            <w:r>
              <w:rPr>
                <w:rFonts w:hint="eastAsia" w:ascii="宋体" w:hAnsi="宋体"/>
                <w:sz w:val="18"/>
                <w:szCs w:val="18"/>
              </w:rPr>
              <w:t>显示终端挂架及安装</w:t>
            </w:r>
          </w:p>
        </w:tc>
        <w:tc>
          <w:tcPr>
            <w:tcW w:w="762" w:type="dxa"/>
            <w:noWrap w:val="0"/>
            <w:vAlign w:val="center"/>
          </w:tcPr>
          <w:p>
            <w:pPr>
              <w:pStyle w:val="12"/>
              <w:spacing w:before="156" w:after="156"/>
              <w:jc w:val="center"/>
              <w:rPr>
                <w:rFonts w:ascii="宋体" w:hAnsi="宋体" w:eastAsia="宋体" w:cs="宋体"/>
                <w:sz w:val="18"/>
                <w:szCs w:val="18"/>
              </w:rPr>
            </w:pPr>
            <w:r>
              <w:rPr>
                <w:rFonts w:hint="eastAsia" w:ascii="宋体" w:hAnsi="宋体" w:eastAsia="宋体" w:cs="宋体"/>
                <w:sz w:val="18"/>
                <w:szCs w:val="18"/>
              </w:rPr>
              <w:t>8</w:t>
            </w:r>
          </w:p>
        </w:tc>
        <w:tc>
          <w:tcPr>
            <w:tcW w:w="701" w:type="dxa"/>
            <w:noWrap w:val="0"/>
            <w:vAlign w:val="center"/>
          </w:tcPr>
          <w:p>
            <w:pPr>
              <w:pStyle w:val="12"/>
              <w:spacing w:before="156" w:after="156"/>
              <w:jc w:val="center"/>
              <w:rPr>
                <w:rFonts w:ascii="宋体" w:hAnsi="宋体" w:eastAsia="宋体" w:cs="宋体"/>
                <w:sz w:val="18"/>
                <w:szCs w:val="18"/>
              </w:rPr>
            </w:pPr>
            <w:r>
              <w:rPr>
                <w:rFonts w:hint="eastAsia" w:ascii="宋体" w:hAnsi="宋体" w:eastAsia="宋体" w:cs="宋体"/>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27" w:type="dxa"/>
            <w:vMerge w:val="continue"/>
            <w:tcBorders>
              <w:left w:val="single" w:color="auto" w:sz="4" w:space="0"/>
              <w:bottom w:val="single" w:color="auto" w:sz="4" w:space="0"/>
              <w:right w:val="single" w:color="auto" w:sz="4" w:space="0"/>
            </w:tcBorders>
            <w:noWrap w:val="0"/>
            <w:vAlign w:val="center"/>
          </w:tcPr>
          <w:p>
            <w:pPr>
              <w:pStyle w:val="12"/>
              <w:spacing w:before="156" w:after="156"/>
              <w:jc w:val="center"/>
              <w:rPr>
                <w:rFonts w:hint="eastAsia" w:ascii="宋体" w:hAnsi="宋体"/>
                <w:sz w:val="18"/>
                <w:szCs w:val="18"/>
                <w:lang w:val="en-US" w:eastAsia="zh-C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pStyle w:val="12"/>
              <w:spacing w:before="156" w:after="156"/>
              <w:jc w:val="center"/>
              <w:rPr>
                <w:rFonts w:hint="eastAsia" w:ascii="宋体" w:hAnsi="宋体" w:eastAsia="宋体"/>
                <w:sz w:val="18"/>
                <w:szCs w:val="18"/>
                <w:lang w:val="en-US" w:eastAsia="zh-CN"/>
              </w:rPr>
            </w:pPr>
            <w:r>
              <w:rPr>
                <w:rFonts w:hint="eastAsia" w:ascii="宋体" w:hAnsi="宋体"/>
                <w:sz w:val="18"/>
                <w:szCs w:val="18"/>
                <w:lang w:val="en-US" w:eastAsia="zh-CN"/>
              </w:rPr>
              <w:t>9</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pStyle w:val="12"/>
              <w:spacing w:before="156" w:after="156"/>
              <w:jc w:val="left"/>
              <w:rPr>
                <w:rFonts w:ascii="宋体" w:hAnsi="宋体"/>
                <w:sz w:val="18"/>
                <w:szCs w:val="18"/>
              </w:rPr>
            </w:pPr>
            <w:r>
              <w:rPr>
                <w:rFonts w:hint="eastAsia" w:ascii="宋体" w:hAnsi="宋体"/>
                <w:sz w:val="18"/>
                <w:szCs w:val="18"/>
              </w:rPr>
              <w:t>交换机</w:t>
            </w:r>
          </w:p>
        </w:tc>
        <w:tc>
          <w:tcPr>
            <w:tcW w:w="4188" w:type="dxa"/>
            <w:tcBorders>
              <w:top w:val="single" w:color="auto" w:sz="4" w:space="0"/>
              <w:left w:val="single" w:color="auto" w:sz="4" w:space="0"/>
              <w:bottom w:val="single" w:color="auto" w:sz="4" w:space="0"/>
              <w:right w:val="single" w:color="auto" w:sz="4" w:space="0"/>
            </w:tcBorders>
            <w:noWrap w:val="0"/>
            <w:vAlign w:val="center"/>
          </w:tcPr>
          <w:p>
            <w:pPr>
              <w:pStyle w:val="12"/>
              <w:spacing w:before="156" w:after="156"/>
              <w:rPr>
                <w:rFonts w:ascii="宋体" w:hAnsi="宋体"/>
                <w:sz w:val="18"/>
                <w:szCs w:val="18"/>
              </w:rPr>
            </w:pPr>
            <w:r>
              <w:rPr>
                <w:rFonts w:hint="eastAsia" w:ascii="宋体" w:hAnsi="宋体"/>
                <w:sz w:val="18"/>
                <w:szCs w:val="18"/>
              </w:rPr>
              <w:t>24口</w:t>
            </w:r>
          </w:p>
        </w:tc>
        <w:tc>
          <w:tcPr>
            <w:tcW w:w="762" w:type="dxa"/>
            <w:noWrap w:val="0"/>
            <w:vAlign w:val="center"/>
          </w:tcPr>
          <w:p>
            <w:pPr>
              <w:pStyle w:val="12"/>
              <w:spacing w:before="156" w:after="156"/>
              <w:jc w:val="center"/>
              <w:rPr>
                <w:rFonts w:ascii="宋体" w:hAnsi="宋体" w:eastAsia="宋体" w:cs="宋体"/>
                <w:sz w:val="18"/>
                <w:szCs w:val="18"/>
              </w:rPr>
            </w:pPr>
            <w:r>
              <w:rPr>
                <w:rFonts w:hint="eastAsia" w:ascii="宋体" w:hAnsi="宋体" w:eastAsia="宋体" w:cs="宋体"/>
                <w:sz w:val="18"/>
                <w:szCs w:val="18"/>
              </w:rPr>
              <w:t>1</w:t>
            </w:r>
          </w:p>
        </w:tc>
        <w:tc>
          <w:tcPr>
            <w:tcW w:w="701" w:type="dxa"/>
            <w:noWrap w:val="0"/>
            <w:vAlign w:val="center"/>
          </w:tcPr>
          <w:p>
            <w:pPr>
              <w:pStyle w:val="12"/>
              <w:spacing w:before="156" w:after="156"/>
              <w:jc w:val="center"/>
              <w:rPr>
                <w:rFonts w:ascii="宋体" w:hAnsi="宋体" w:eastAsia="宋体" w:cs="宋体"/>
                <w:sz w:val="18"/>
                <w:szCs w:val="18"/>
              </w:rPr>
            </w:pPr>
            <w:r>
              <w:rPr>
                <w:rFonts w:hint="eastAsia" w:ascii="宋体" w:hAnsi="宋体" w:eastAsia="宋体" w:cs="宋体"/>
                <w:sz w:val="18"/>
                <w:szCs w:val="18"/>
              </w:rPr>
              <w:t>台</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MDYzNThlMjFmYjE1NzQyNzA0ZGE2YTMxYjY0MDUifQ=="/>
  </w:docVars>
  <w:rsids>
    <w:rsidRoot w:val="60905D98"/>
    <w:rsid w:val="030B4E6A"/>
    <w:rsid w:val="06116586"/>
    <w:rsid w:val="089B6503"/>
    <w:rsid w:val="08C22B80"/>
    <w:rsid w:val="0FDD2A5D"/>
    <w:rsid w:val="123C5B74"/>
    <w:rsid w:val="125144D9"/>
    <w:rsid w:val="1CB02232"/>
    <w:rsid w:val="1F836A28"/>
    <w:rsid w:val="20844028"/>
    <w:rsid w:val="21E35D7F"/>
    <w:rsid w:val="23CD48A1"/>
    <w:rsid w:val="24546D6F"/>
    <w:rsid w:val="25961A0B"/>
    <w:rsid w:val="29DD03DE"/>
    <w:rsid w:val="2BBC1F17"/>
    <w:rsid w:val="2C5B2A2B"/>
    <w:rsid w:val="2D946FDF"/>
    <w:rsid w:val="2F6B2BE0"/>
    <w:rsid w:val="342A06C4"/>
    <w:rsid w:val="34DD07CD"/>
    <w:rsid w:val="36A430B3"/>
    <w:rsid w:val="38704532"/>
    <w:rsid w:val="392E6561"/>
    <w:rsid w:val="3B4E6A46"/>
    <w:rsid w:val="3EAF3CA0"/>
    <w:rsid w:val="42585867"/>
    <w:rsid w:val="498010AE"/>
    <w:rsid w:val="4B7D6B38"/>
    <w:rsid w:val="4B9C1B13"/>
    <w:rsid w:val="4BFB533D"/>
    <w:rsid w:val="4E7820C0"/>
    <w:rsid w:val="4F7A3E56"/>
    <w:rsid w:val="501047BA"/>
    <w:rsid w:val="538D72DB"/>
    <w:rsid w:val="56AC35D4"/>
    <w:rsid w:val="5737262D"/>
    <w:rsid w:val="57672F12"/>
    <w:rsid w:val="59711908"/>
    <w:rsid w:val="5AFC3496"/>
    <w:rsid w:val="5B50627E"/>
    <w:rsid w:val="5CB14FFD"/>
    <w:rsid w:val="60905D98"/>
    <w:rsid w:val="6139231D"/>
    <w:rsid w:val="64A01811"/>
    <w:rsid w:val="651F47CC"/>
    <w:rsid w:val="69635890"/>
    <w:rsid w:val="69984315"/>
    <w:rsid w:val="6CF22E26"/>
    <w:rsid w:val="6F741C1C"/>
    <w:rsid w:val="6FC566E6"/>
    <w:rsid w:val="71400050"/>
    <w:rsid w:val="736613F1"/>
    <w:rsid w:val="74C8335E"/>
    <w:rsid w:val="76163F53"/>
    <w:rsid w:val="77A12837"/>
    <w:rsid w:val="78BF3D35"/>
    <w:rsid w:val="79033287"/>
    <w:rsid w:val="7B1A41BD"/>
    <w:rsid w:val="7CBB5965"/>
    <w:rsid w:val="7DE35AAA"/>
    <w:rsid w:val="7F9033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7">
    <w:name w:val="Normal (Web)"/>
    <w:basedOn w:val="1"/>
    <w:unhideWhenUsed/>
    <w:qFormat/>
    <w:uiPriority w:val="99"/>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pPr>
      <w:spacing w:before="64"/>
      <w:ind w:left="102"/>
      <w:jc w:val="center"/>
    </w:pPr>
    <w:rPr>
      <w:rFonts w:ascii="宋体" w:hAnsi="宋体" w:eastAsia="宋体" w:cs="宋体"/>
      <w:lang w:val="zh-CN" w:eastAsia="zh-CN" w:bidi="zh-CN"/>
    </w:rPr>
  </w:style>
  <w:style w:type="paragraph" w:styleId="12">
    <w:name w:val="No Spacing"/>
    <w:qFormat/>
    <w:uiPriority w:val="1"/>
    <w:pPr>
      <w:widowControl w:val="0"/>
      <w:jc w:val="both"/>
    </w:pPr>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3953</Words>
  <Characters>4179</Characters>
  <Lines>0</Lines>
  <Paragraphs>0</Paragraphs>
  <TotalTime>28</TotalTime>
  <ScaleCrop>false</ScaleCrop>
  <LinksUpToDate>false</LinksUpToDate>
  <CharactersWithSpaces>4604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2022-06-29T09:02:00Z</dcterms:created>
  <dc:creator>骑乌龟爬山</dc:creator>
  <cp:lastModifiedBy>WPS_1608470101</cp:lastModifiedBy>
  <cp:lastPrinted>2022-06-29T09:29:00Z</cp:lastPrinted>
  <dcterms:modified xsi:type="dcterms:W3CDTF">2022-08-24T10:36:26Z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5C6A7D946CFA4480BC9CB4AD3C8E5BD1</vt:lpwstr>
  </property>
</Properties>
</file>