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06-01</w:t>
      </w:r>
      <w:r>
        <w:rPr>
          <w:rFonts w:hint="eastAsia" w:ascii="宋体"/>
          <w:b/>
          <w:color w:val="000000"/>
          <w:sz w:val="30"/>
          <w:szCs w:val="30"/>
        </w:rPr>
        <w:t>]号</w:t>
      </w:r>
    </w:p>
    <w:p>
      <w:pPr>
        <w:rPr>
          <w:rFonts w:hint="eastAsia" w:ascii="宋体"/>
          <w:b/>
          <w:color w:val="000000"/>
          <w:sz w:val="36"/>
          <w:szCs w:val="36"/>
        </w:rPr>
      </w:pPr>
    </w:p>
    <w:p>
      <w:pPr>
        <w:jc w:val="center"/>
        <w:rPr>
          <w:rFonts w:hint="eastAsia" w:ascii="宋体"/>
          <w:b/>
          <w:color w:val="000000"/>
          <w:sz w:val="52"/>
          <w:szCs w:val="52"/>
        </w:rPr>
      </w:pPr>
    </w:p>
    <w:p>
      <w:pPr>
        <w:jc w:val="center"/>
        <w:rPr>
          <w:rFonts w:hint="eastAsia" w:ascii="宋体"/>
          <w:b/>
          <w:color w:val="000000"/>
          <w:sz w:val="52"/>
          <w:szCs w:val="52"/>
        </w:rPr>
      </w:pPr>
      <w:r>
        <w:rPr>
          <w:rFonts w:hint="eastAsia" w:ascii="宋体"/>
          <w:b/>
          <w:color w:val="000000"/>
          <w:sz w:val="52"/>
          <w:szCs w:val="52"/>
          <w:lang w:eastAsia="zh-CN"/>
        </w:rPr>
        <w:t>仪陇县中医医院医疗设备一批</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2021年 6月 29日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ind w:firstLine="480" w:firstLineChars="200"/>
        <w:rPr>
          <w:rFonts w:hint="eastAsia" w:ascii="宋体" w:hAnsi="宋体"/>
          <w:bCs/>
          <w:color w:val="000000"/>
          <w:sz w:val="24"/>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840" w:firstLineChars="3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因我院工作需要需采购医疗设备一批</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ind w:firstLine="570"/>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仪陇县中医医院医疗设备一批</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06-01</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46400.00元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4.64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单位须在2小时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1"/>
        </w:numPr>
        <w:kinsoku/>
        <w:wordWrap/>
        <w:overflowPunct/>
        <w:topLinePunct w:val="0"/>
        <w:autoSpaceDE/>
        <w:autoSpaceDN/>
        <w:bidi w:val="0"/>
        <w:spacing w:after="78"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询价分项</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交货期承诺；</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29</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上午</w:t>
      </w:r>
      <w:r>
        <w:rPr>
          <w:rFonts w:hint="eastAsia" w:ascii="宋体" w:hAnsi="宋体" w:cs="宋体"/>
          <w:color w:val="auto"/>
          <w:sz w:val="28"/>
          <w:szCs w:val="28"/>
          <w:u w:val="single"/>
          <w:lang w:val="en-US" w:eastAsia="zh-CN"/>
        </w:rPr>
        <w:t>10:00</w:t>
      </w:r>
      <w:r>
        <w:rPr>
          <w:rFonts w:hint="eastAsia" w:ascii="宋体" w:hAnsi="宋体" w:cs="宋体"/>
          <w:color w:val="auto"/>
          <w:sz w:val="28"/>
          <w:szCs w:val="28"/>
          <w:u w:val="none"/>
          <w:lang w:val="en-US" w:eastAsia="zh-CN"/>
        </w:rPr>
        <w:t>截</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w:t>
      </w:r>
      <w:bookmarkStart w:id="2" w:name="_GoBack"/>
      <w:bookmarkEnd w:id="2"/>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15:00-18：30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eastAsia="zh-CN"/>
        </w:rPr>
        <w:t>吴峰如</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15082784605</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5880" w:firstLineChars="21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hAnsi="宋体" w:eastAsia="宋体" w:cs="宋体"/>
          <w:b/>
          <w:bCs/>
          <w:color w:val="auto"/>
          <w:sz w:val="28"/>
          <w:szCs w:val="28"/>
          <w:lang w:val="en-US" w:eastAsia="zh-CN"/>
        </w:rPr>
        <w:t xml:space="preserve">医疗设备一批 </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06-01</w:t>
      </w:r>
      <w:r>
        <w:rPr>
          <w:rFonts w:hint="eastAsia" w:ascii="宋体"/>
          <w:b/>
          <w:color w:val="000000"/>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 xml:space="preserve">          </w:t>
            </w:r>
          </w:p>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b/>
                <w:bCs/>
                <w:color w:val="auto"/>
                <w:sz w:val="28"/>
                <w:szCs w:val="28"/>
                <w:lang w:val="en-US" w:eastAsia="zh-CN"/>
              </w:rPr>
              <w:t>医疗设备一批</w:t>
            </w: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6"/>
          <w:szCs w:val="36"/>
          <w:lang w:val="en-US" w:eastAsia="zh-CN"/>
        </w:rPr>
      </w:pPr>
      <w:r>
        <w:rPr>
          <w:rFonts w:hint="eastAsia"/>
          <w:b/>
          <w:bCs/>
          <w:sz w:val="36"/>
          <w:szCs w:val="36"/>
          <w:lang w:val="en-US" w:eastAsia="zh-CN"/>
        </w:rPr>
        <w:t>仪陇县中医医院询价采购分项报价单</w:t>
      </w:r>
    </w:p>
    <w:p>
      <w:pPr>
        <w:jc w:val="left"/>
        <w:rPr>
          <w:rFonts w:hint="eastAsia"/>
          <w:b/>
          <w:bCs/>
          <w:sz w:val="36"/>
          <w:szCs w:val="36"/>
          <w:lang w:val="en-US" w:eastAsia="zh-CN"/>
        </w:rPr>
      </w:pPr>
      <w:r>
        <w:rPr>
          <w:rFonts w:hint="eastAsia" w:ascii="宋体" w:hAnsi="宋体" w:eastAsia="宋体" w:cs="宋体"/>
          <w:color w:val="auto"/>
          <w:sz w:val="28"/>
          <w:szCs w:val="28"/>
          <w:lang w:val="en-US" w:eastAsia="zh-CN"/>
        </w:rPr>
        <w:t>项目名称：医疗设备一批                                                  项目编号：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06-01</w:t>
      </w:r>
      <w:r>
        <w:rPr>
          <w:rFonts w:hint="eastAsia" w:ascii="宋体"/>
          <w:b/>
          <w:color w:val="000000"/>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150"/>
        <w:gridCol w:w="1830"/>
        <w:gridCol w:w="1470"/>
        <w:gridCol w:w="1523"/>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315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83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147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1523"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1</w:t>
            </w:r>
          </w:p>
        </w:tc>
        <w:tc>
          <w:tcPr>
            <w:tcW w:w="3150"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sz w:val="30"/>
                <w:szCs w:val="30"/>
              </w:rPr>
              <w:t>腔镜灌注泵</w:t>
            </w:r>
          </w:p>
        </w:tc>
        <w:tc>
          <w:tcPr>
            <w:tcW w:w="1830"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2</w:t>
            </w:r>
          </w:p>
        </w:tc>
        <w:tc>
          <w:tcPr>
            <w:tcW w:w="3150"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全自动注药泵驱动装置</w:t>
            </w:r>
          </w:p>
        </w:tc>
        <w:tc>
          <w:tcPr>
            <w:tcW w:w="1830"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3</w:t>
            </w:r>
          </w:p>
        </w:tc>
        <w:tc>
          <w:tcPr>
            <w:tcW w:w="3150"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自</w:t>
            </w:r>
            <w:r>
              <w:rPr>
                <w:rFonts w:hint="eastAsia" w:ascii="宋体" w:hAnsi="宋体" w:eastAsia="宋体" w:cs="宋体"/>
                <w:color w:val="auto"/>
                <w:sz w:val="28"/>
                <w:szCs w:val="28"/>
                <w:lang w:val="en-US" w:eastAsia="zh-CN"/>
              </w:rPr>
              <w:t>动</w:t>
            </w:r>
            <w:r>
              <w:rPr>
                <w:rFonts w:hint="eastAsia" w:ascii="宋体" w:hAnsi="宋体" w:cs="宋体"/>
                <w:color w:val="auto"/>
                <w:sz w:val="28"/>
                <w:szCs w:val="28"/>
                <w:lang w:val="en-US" w:eastAsia="zh-CN"/>
              </w:rPr>
              <w:t>气压</w:t>
            </w:r>
            <w:r>
              <w:rPr>
                <w:rFonts w:hint="eastAsia" w:ascii="宋体" w:hAnsi="宋体" w:eastAsia="宋体" w:cs="宋体"/>
                <w:color w:val="auto"/>
                <w:sz w:val="28"/>
                <w:szCs w:val="28"/>
                <w:lang w:val="en-US" w:eastAsia="zh-CN"/>
              </w:rPr>
              <w:t>止血带</w:t>
            </w:r>
          </w:p>
        </w:tc>
        <w:tc>
          <w:tcPr>
            <w:tcW w:w="1830"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4</w:t>
            </w:r>
          </w:p>
        </w:tc>
        <w:tc>
          <w:tcPr>
            <w:tcW w:w="3150"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双通道</w:t>
            </w:r>
            <w:r>
              <w:rPr>
                <w:rFonts w:hint="eastAsia" w:ascii="宋体" w:hAnsi="宋体" w:eastAsia="宋体" w:cs="宋体"/>
                <w:color w:val="auto"/>
                <w:sz w:val="28"/>
                <w:szCs w:val="28"/>
                <w:lang w:val="en-US" w:eastAsia="zh-CN"/>
              </w:rPr>
              <w:t>注射泵</w:t>
            </w:r>
          </w:p>
        </w:tc>
        <w:tc>
          <w:tcPr>
            <w:tcW w:w="1830"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pPr>
              <w:jc w:val="center"/>
              <w:rPr>
                <w:rFonts w:hint="eastAsia" w:ascii="宋体" w:hAnsi="宋体" w:eastAsia="宋体" w:cs="宋体"/>
                <w:color w:val="auto"/>
                <w:sz w:val="28"/>
                <w:szCs w:val="28"/>
                <w:vertAlign w:val="baseline"/>
                <w:lang w:val="en-US" w:eastAsia="zh-CN"/>
              </w:rPr>
            </w:pPr>
          </w:p>
        </w:tc>
        <w:tc>
          <w:tcPr>
            <w:tcW w:w="3150" w:type="dxa"/>
            <w:noWrap w:val="0"/>
            <w:vAlign w:val="top"/>
          </w:tcPr>
          <w:p>
            <w:pPr>
              <w:jc w:val="center"/>
              <w:rPr>
                <w:rFonts w:hint="eastAsia" w:ascii="宋体" w:hAnsi="宋体" w:eastAsia="宋体" w:cs="宋体"/>
                <w:color w:val="auto"/>
                <w:sz w:val="28"/>
                <w:szCs w:val="28"/>
                <w:vertAlign w:val="baseline"/>
                <w:lang w:val="en-US" w:eastAsia="zh-CN"/>
              </w:rPr>
            </w:pPr>
          </w:p>
        </w:tc>
        <w:tc>
          <w:tcPr>
            <w:tcW w:w="1830" w:type="dxa"/>
            <w:noWrap w:val="0"/>
            <w:vAlign w:val="top"/>
          </w:tcPr>
          <w:p>
            <w:pPr>
              <w:jc w:val="both"/>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eastAsia"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pPr>
              <w:jc w:val="center"/>
              <w:rPr>
                <w:rFonts w:hint="eastAsia" w:ascii="宋体" w:hAnsi="宋体" w:eastAsia="宋体" w:cs="宋体"/>
                <w:color w:val="auto"/>
                <w:sz w:val="28"/>
                <w:szCs w:val="28"/>
                <w:vertAlign w:val="baseline"/>
                <w:lang w:val="en-US" w:eastAsia="zh-CN"/>
              </w:rPr>
            </w:pPr>
          </w:p>
        </w:tc>
        <w:tc>
          <w:tcPr>
            <w:tcW w:w="3150" w:type="dxa"/>
            <w:noWrap w:val="0"/>
            <w:vAlign w:val="top"/>
          </w:tcPr>
          <w:p>
            <w:pPr>
              <w:jc w:val="center"/>
              <w:rPr>
                <w:rFonts w:hint="eastAsia" w:ascii="宋体" w:hAnsi="宋体" w:eastAsia="宋体" w:cs="宋体"/>
                <w:color w:val="auto"/>
                <w:sz w:val="28"/>
                <w:szCs w:val="28"/>
                <w:vertAlign w:val="baseline"/>
                <w:lang w:val="en-US" w:eastAsia="zh-CN"/>
              </w:rPr>
            </w:pPr>
          </w:p>
        </w:tc>
        <w:tc>
          <w:tcPr>
            <w:tcW w:w="1830" w:type="dxa"/>
            <w:noWrap w:val="0"/>
            <w:vAlign w:val="top"/>
          </w:tcPr>
          <w:p>
            <w:pPr>
              <w:jc w:val="both"/>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eastAsia"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noWrap w:val="0"/>
            <w:vAlign w:val="top"/>
          </w:tcPr>
          <w:p>
            <w:pPr>
              <w:jc w:val="center"/>
              <w:rPr>
                <w:rFonts w:hint="eastAsia" w:ascii="宋体" w:hAnsi="宋体" w:eastAsia="宋体" w:cs="宋体"/>
                <w:color w:val="auto"/>
                <w:sz w:val="28"/>
                <w:szCs w:val="28"/>
                <w:vertAlign w:val="baseline"/>
                <w:lang w:val="en-US" w:eastAsia="zh-CN"/>
              </w:rPr>
            </w:pPr>
          </w:p>
        </w:tc>
        <w:tc>
          <w:tcPr>
            <w:tcW w:w="3150" w:type="dxa"/>
            <w:noWrap w:val="0"/>
            <w:vAlign w:val="top"/>
          </w:tcPr>
          <w:p>
            <w:pPr>
              <w:jc w:val="center"/>
              <w:rPr>
                <w:rFonts w:hint="eastAsia" w:ascii="宋体" w:hAnsi="宋体" w:eastAsia="宋体" w:cs="宋体"/>
                <w:color w:val="auto"/>
                <w:sz w:val="28"/>
                <w:szCs w:val="28"/>
                <w:vertAlign w:val="baseline"/>
                <w:lang w:val="en-US" w:eastAsia="zh-CN"/>
              </w:rPr>
            </w:pPr>
          </w:p>
        </w:tc>
        <w:tc>
          <w:tcPr>
            <w:tcW w:w="1830" w:type="dxa"/>
            <w:noWrap w:val="0"/>
            <w:vAlign w:val="top"/>
          </w:tcPr>
          <w:p>
            <w:pPr>
              <w:jc w:val="both"/>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eastAsia"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bl>
    <w:p>
      <w:pPr>
        <w:pStyle w:val="4"/>
        <w:keepNext w:val="0"/>
        <w:keepLines w:val="0"/>
        <w:spacing w:before="0" w:after="0" w:line="400" w:lineRule="exact"/>
        <w:jc w:val="both"/>
        <w:rPr>
          <w:rFonts w:hint="eastAsia" w:ascii="宋体" w:hAnsi="宋体" w:eastAsia="宋体" w:cs="宋体"/>
          <w:b w:val="0"/>
          <w:bCs w:val="0"/>
          <w:sz w:val="28"/>
          <w:szCs w:val="28"/>
          <w:lang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0"/>
          <w:szCs w:val="30"/>
          <w:lang w:val="en-US" w:eastAsia="zh-CN"/>
        </w:rPr>
      </w:pPr>
      <w:r>
        <w:rPr>
          <w:rFonts w:hint="eastAsia"/>
          <w:b/>
          <w:bCs/>
          <w:sz w:val="30"/>
          <w:szCs w:val="30"/>
          <w:lang w:val="en-US" w:eastAsia="zh-CN"/>
        </w:rPr>
        <w:t>采购项目清单及要求</w:t>
      </w:r>
    </w:p>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b w:val="0"/>
                <w:bCs w:val="0"/>
                <w:sz w:val="30"/>
                <w:szCs w:val="30"/>
              </w:rPr>
              <w:t>腔镜灌注泵</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15000</w:t>
            </w:r>
          </w:p>
        </w:tc>
        <w:tc>
          <w:tcPr>
            <w:tcW w:w="1452" w:type="dxa"/>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全自动注药泵驱动装置</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5000</w:t>
            </w:r>
          </w:p>
        </w:tc>
        <w:tc>
          <w:tcPr>
            <w:tcW w:w="1452" w:type="dxa"/>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自</w:t>
            </w:r>
            <w:r>
              <w:rPr>
                <w:rFonts w:hint="eastAsia" w:ascii="宋体" w:hAnsi="宋体" w:eastAsia="宋体" w:cs="宋体"/>
                <w:color w:val="auto"/>
                <w:sz w:val="28"/>
                <w:szCs w:val="28"/>
                <w:lang w:val="en-US" w:eastAsia="zh-CN"/>
              </w:rPr>
              <w:t>动</w:t>
            </w:r>
            <w:r>
              <w:rPr>
                <w:rFonts w:hint="eastAsia" w:ascii="宋体" w:hAnsi="宋体" w:cs="宋体"/>
                <w:color w:val="auto"/>
                <w:sz w:val="28"/>
                <w:szCs w:val="28"/>
                <w:lang w:val="en-US" w:eastAsia="zh-CN"/>
              </w:rPr>
              <w:t>气压</w:t>
            </w:r>
            <w:r>
              <w:rPr>
                <w:rFonts w:hint="eastAsia" w:ascii="宋体" w:hAnsi="宋体" w:eastAsia="宋体" w:cs="宋体"/>
                <w:color w:val="auto"/>
                <w:sz w:val="28"/>
                <w:szCs w:val="28"/>
                <w:lang w:val="en-US" w:eastAsia="zh-CN"/>
              </w:rPr>
              <w:t>止血带</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12000</w:t>
            </w:r>
          </w:p>
        </w:tc>
        <w:tc>
          <w:tcPr>
            <w:tcW w:w="1452" w:type="dxa"/>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双通道</w:t>
            </w:r>
            <w:r>
              <w:rPr>
                <w:rFonts w:hint="eastAsia" w:ascii="宋体" w:hAnsi="宋体" w:eastAsia="宋体" w:cs="宋体"/>
                <w:color w:val="auto"/>
                <w:sz w:val="28"/>
                <w:szCs w:val="28"/>
                <w:lang w:val="en-US" w:eastAsia="zh-CN"/>
              </w:rPr>
              <w:t>注射泵</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14400</w:t>
            </w:r>
          </w:p>
        </w:tc>
        <w:tc>
          <w:tcPr>
            <w:tcW w:w="1452" w:type="dxa"/>
            <w:noWrap w:val="0"/>
            <w:vAlign w:val="center"/>
          </w:tcPr>
          <w:p>
            <w:pPr>
              <w:jc w:val="center"/>
              <w:rPr>
                <w:rFonts w:hint="eastAsia" w:ascii="宋体" w:hAnsi="宋体" w:eastAsia="宋体" w:cs="宋体"/>
                <w:color w:val="auto"/>
                <w:sz w:val="28"/>
                <w:szCs w:val="28"/>
              </w:rPr>
            </w:pPr>
          </w:p>
        </w:tc>
      </w:tr>
    </w:tbl>
    <w:p>
      <w:pPr>
        <w:numPr>
          <w:ilvl w:val="0"/>
          <w:numId w:val="3"/>
        </w:numPr>
        <w:jc w:val="left"/>
        <w:rPr>
          <w:rFonts w:hint="eastAsia" w:ascii="宋体" w:hAnsi="宋体" w:eastAsia="宋体" w:cs="宋体"/>
          <w:b w:val="0"/>
          <w:bCs w:val="0"/>
          <w:sz w:val="24"/>
          <w:szCs w:val="24"/>
          <w:lang w:eastAsia="zh-CN"/>
        </w:rPr>
      </w:pPr>
      <w:r>
        <w:rPr>
          <w:rFonts w:hint="eastAsia"/>
          <w:b/>
          <w:bCs/>
          <w:sz w:val="30"/>
          <w:szCs w:val="30"/>
          <w:lang w:val="en-US" w:eastAsia="zh-CN"/>
        </w:rPr>
        <w:t>技术要求</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腔镜灌注泵</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压力设定范围: </w:t>
      </w:r>
      <w:r>
        <w:rPr>
          <w:rFonts w:hint="eastAsia" w:ascii="宋体" w:hAnsi="宋体" w:eastAsia="宋体" w:cs="宋体"/>
          <w:sz w:val="24"/>
          <w:szCs w:val="24"/>
          <w:lang w:val="en-US" w:eastAsia="zh-CN"/>
        </w:rPr>
        <w:t>20</w:t>
      </w:r>
      <w:r>
        <w:rPr>
          <w:rFonts w:hint="eastAsia" w:ascii="宋体" w:hAnsi="宋体" w:eastAsia="宋体" w:cs="宋体"/>
          <w:sz w:val="24"/>
          <w:szCs w:val="24"/>
        </w:rPr>
        <w:t>mmHg～400mmHg（2～53.3Kpa）</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压力</w:t>
      </w:r>
      <w:r>
        <w:rPr>
          <w:rFonts w:hint="eastAsia" w:ascii="宋体" w:hAnsi="宋体" w:eastAsia="宋体" w:cs="宋体"/>
          <w:sz w:val="24"/>
          <w:szCs w:val="24"/>
        </w:rPr>
        <w:t>调节步长：1mmHg（0.1Kpa）</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流量设定范围: 0.1～1.0L/min</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流量</w:t>
      </w:r>
      <w:r>
        <w:rPr>
          <w:rFonts w:hint="eastAsia" w:ascii="宋体" w:hAnsi="宋体" w:eastAsia="宋体" w:cs="宋体"/>
          <w:sz w:val="24"/>
          <w:szCs w:val="24"/>
        </w:rPr>
        <w:t>调节步长：0.1 L/min</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噪声: ≤50dB(A)</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具有间歇加载</w:t>
      </w:r>
      <w:r>
        <w:rPr>
          <w:rFonts w:hint="eastAsia" w:ascii="宋体" w:hAnsi="宋体" w:eastAsia="宋体" w:cs="宋体"/>
          <w:sz w:val="24"/>
          <w:szCs w:val="24"/>
        </w:rPr>
        <w:t>连续运行</w:t>
      </w:r>
      <w:r>
        <w:rPr>
          <w:rFonts w:hint="eastAsia" w:ascii="宋体" w:hAnsi="宋体" w:eastAsia="宋体" w:cs="宋体"/>
          <w:sz w:val="24"/>
          <w:szCs w:val="24"/>
          <w:lang w:eastAsia="zh-CN"/>
        </w:rPr>
        <w:t>、</w:t>
      </w:r>
      <w:r>
        <w:rPr>
          <w:rFonts w:hint="eastAsia" w:ascii="宋体" w:hAnsi="宋体" w:eastAsia="宋体" w:cs="宋体"/>
          <w:sz w:val="24"/>
          <w:szCs w:val="24"/>
        </w:rPr>
        <w:t>持续液体灌注</w:t>
      </w:r>
      <w:r>
        <w:rPr>
          <w:rFonts w:hint="eastAsia" w:ascii="宋体" w:hAnsi="宋体" w:eastAsia="宋体" w:cs="宋体"/>
          <w:sz w:val="24"/>
          <w:szCs w:val="24"/>
          <w:lang w:eastAsia="zh-CN"/>
        </w:rPr>
        <w:t>两种运行方式</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设有压力值</w:t>
      </w:r>
      <w:r>
        <w:rPr>
          <w:rFonts w:hint="eastAsia" w:ascii="宋体" w:hAnsi="宋体" w:eastAsia="宋体" w:cs="宋体"/>
          <w:sz w:val="24"/>
          <w:szCs w:val="24"/>
          <w:lang w:eastAsia="zh-CN"/>
        </w:rPr>
        <w:t>切</w:t>
      </w:r>
      <w:r>
        <w:rPr>
          <w:rFonts w:hint="eastAsia" w:ascii="宋体" w:hAnsi="宋体" w:eastAsia="宋体" w:cs="宋体"/>
          <w:sz w:val="24"/>
          <w:szCs w:val="24"/>
        </w:rPr>
        <w:t>换按键，可在Kpa和mmHg之间</w:t>
      </w:r>
      <w:r>
        <w:rPr>
          <w:rFonts w:hint="eastAsia" w:ascii="宋体" w:hAnsi="宋体" w:eastAsia="宋体" w:cs="宋体"/>
          <w:sz w:val="24"/>
          <w:szCs w:val="24"/>
          <w:lang w:eastAsia="zh-CN"/>
        </w:rPr>
        <w:t>切</w:t>
      </w:r>
      <w:r>
        <w:rPr>
          <w:rFonts w:hint="eastAsia" w:ascii="宋体" w:hAnsi="宋体" w:eastAsia="宋体" w:cs="宋体"/>
          <w:sz w:val="24"/>
          <w:szCs w:val="24"/>
        </w:rPr>
        <w:t>换</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根据压力和流量设定值，可分别适用于泌尿科（输尿管镜、经皮肾镜）、妇科（宫腔镜）、骨科（关节镜）等手术。</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具有记忆能力，开机显示上次设定的压力和流量值</w:t>
      </w:r>
    </w:p>
    <w:p>
      <w:pPr>
        <w:numPr>
          <w:ilvl w:val="0"/>
          <w:numId w:val="0"/>
        </w:numPr>
        <w:spacing w:line="360" w:lineRule="auto"/>
        <w:ind w:left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）、全自动注药泵驱动装置</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具备持续给药、时辰给药功能</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设置范围1-50ml/h，容量150ml、300ml</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具备自检、密码锁、键盘锁功能</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具备信息记录功能，可保存最多99次运行记录</w:t>
      </w:r>
    </w:p>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具备输液阻塞、极限量、气泡输入报警功能</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eastAsia="zh-CN"/>
        </w:rPr>
        <w:t>自动</w:t>
      </w:r>
      <w:r>
        <w:rPr>
          <w:rFonts w:hint="eastAsia" w:ascii="宋体" w:hAnsi="宋体" w:eastAsia="宋体" w:cs="宋体"/>
          <w:b/>
          <w:bCs/>
          <w:color w:val="000000"/>
          <w:kern w:val="0"/>
          <w:sz w:val="24"/>
          <w:szCs w:val="24"/>
          <w:lang w:val="en-US" w:eastAsia="zh-CN" w:bidi="ar"/>
        </w:rPr>
        <w:t xml:space="preserve">气压止血带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具备数码管显示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声光提示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连续运行模式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压力设定范围及静态压力允差：（0～70）kPa[（0～525）mmHg]，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允差：±1Kpa（±8mmHg）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压力稳定范围：(0～1)kPa[（0～8）mmHg]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时间设定范围及允差：0～240 分钟，允差：±1 分钟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初始充气时间：≤40 秒</w:t>
      </w:r>
    </w:p>
    <w:p>
      <w:pPr>
        <w:pStyle w:val="2"/>
        <w:numPr>
          <w:ilvl w:val="0"/>
          <w:numId w:val="0"/>
        </w:numPr>
        <w:spacing w:line="360" w:lineRule="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rPr>
        <w:t>双通道微量注射泵</w:t>
      </w:r>
    </w:p>
    <w:p>
      <w:pPr>
        <w:bidi w:val="0"/>
        <w:spacing w:line="360" w:lineRule="auto"/>
        <w:rPr>
          <w:rFonts w:hint="eastAsia"/>
          <w:sz w:val="24"/>
          <w:szCs w:val="24"/>
        </w:rPr>
      </w:pPr>
      <w:r>
        <w:rPr>
          <w:rFonts w:hint="eastAsia"/>
          <w:sz w:val="24"/>
          <w:szCs w:val="24"/>
        </w:rPr>
        <w:t>1、</w:t>
      </w:r>
      <w:r>
        <w:rPr>
          <w:rFonts w:hint="eastAsia"/>
          <w:sz w:val="24"/>
          <w:szCs w:val="24"/>
          <w:lang w:eastAsia="zh-CN"/>
        </w:rPr>
        <w:t>国际标准设计</w:t>
      </w:r>
    </w:p>
    <w:p>
      <w:pPr>
        <w:bidi w:val="0"/>
        <w:spacing w:line="360" w:lineRule="auto"/>
        <w:rPr>
          <w:rFonts w:hint="eastAsia"/>
          <w:sz w:val="24"/>
          <w:szCs w:val="24"/>
        </w:rPr>
      </w:pPr>
      <w:r>
        <w:rPr>
          <w:rFonts w:hint="eastAsia"/>
          <w:sz w:val="24"/>
          <w:szCs w:val="24"/>
        </w:rPr>
        <w:t>2、适配所有品牌注射器；</w:t>
      </w:r>
    </w:p>
    <w:p>
      <w:pPr>
        <w:bidi w:val="0"/>
        <w:spacing w:line="360" w:lineRule="auto"/>
        <w:rPr>
          <w:rFonts w:hint="eastAsia"/>
          <w:sz w:val="24"/>
          <w:szCs w:val="24"/>
        </w:rPr>
      </w:pPr>
      <w:r>
        <w:rPr>
          <w:rFonts w:hint="eastAsia"/>
          <w:sz w:val="24"/>
          <w:szCs w:val="24"/>
        </w:rPr>
        <w:t>3、具有注射器规格和安装状态指示灯，显示安装和注射状态；</w:t>
      </w:r>
    </w:p>
    <w:p>
      <w:pPr>
        <w:bidi w:val="0"/>
        <w:spacing w:line="360" w:lineRule="auto"/>
        <w:rPr>
          <w:rFonts w:hint="eastAsia"/>
          <w:sz w:val="24"/>
          <w:szCs w:val="24"/>
        </w:rPr>
      </w:pPr>
      <w:r>
        <w:rPr>
          <w:rFonts w:hint="eastAsia"/>
          <w:sz w:val="24"/>
          <w:szCs w:val="24"/>
          <w:lang w:val="en-US" w:eastAsia="zh-CN"/>
        </w:rPr>
        <w:t>4</w:t>
      </w:r>
      <w:r>
        <w:rPr>
          <w:rFonts w:hint="eastAsia"/>
          <w:sz w:val="24"/>
          <w:szCs w:val="24"/>
        </w:rPr>
        <w:t>、具有“管路阻塞”、“残留提示”、“注射完毕”、“注射器压杆安装错误报警”、“注射器推杆安装错误”、“电源线脱落报警”、“速率超范围”、“系统出错报警”、“遗忘操作报警”、“输液量等于限制量”等报警；</w:t>
      </w:r>
    </w:p>
    <w:p>
      <w:pPr>
        <w:bidi w:val="0"/>
        <w:spacing w:line="360" w:lineRule="auto"/>
        <w:rPr>
          <w:rFonts w:hint="eastAsia"/>
          <w:sz w:val="24"/>
          <w:szCs w:val="24"/>
        </w:rPr>
      </w:pPr>
      <w:r>
        <w:rPr>
          <w:rFonts w:hint="eastAsia"/>
          <w:sz w:val="24"/>
          <w:szCs w:val="24"/>
          <w:lang w:val="en-US" w:eastAsia="zh-CN"/>
        </w:rPr>
        <w:t>5</w:t>
      </w:r>
      <w:r>
        <w:rPr>
          <w:rFonts w:hint="eastAsia"/>
          <w:sz w:val="24"/>
          <w:szCs w:val="24"/>
        </w:rPr>
        <w:t>、泵固定夹在不需要任何工具的情况下可任意90℃旋转进行横竖固定；</w:t>
      </w:r>
    </w:p>
    <w:p>
      <w:pPr>
        <w:bidi w:val="0"/>
        <w:spacing w:line="360" w:lineRule="auto"/>
        <w:rPr>
          <w:rFonts w:hint="eastAsia"/>
          <w:sz w:val="24"/>
          <w:szCs w:val="24"/>
        </w:rPr>
      </w:pPr>
      <w:r>
        <w:rPr>
          <w:rFonts w:hint="eastAsia"/>
          <w:sz w:val="24"/>
          <w:szCs w:val="24"/>
          <w:lang w:val="en-US" w:eastAsia="zh-CN"/>
        </w:rPr>
        <w:t>6</w:t>
      </w:r>
      <w:r>
        <w:rPr>
          <w:rFonts w:hint="eastAsia"/>
          <w:sz w:val="24"/>
          <w:szCs w:val="24"/>
        </w:rPr>
        <w:t>、泵固定夹跟泵是一体化装置</w:t>
      </w:r>
    </w:p>
    <w:p>
      <w:pPr>
        <w:bidi w:val="0"/>
        <w:spacing w:line="360" w:lineRule="auto"/>
        <w:rPr>
          <w:rFonts w:hint="eastAsia"/>
          <w:sz w:val="24"/>
          <w:szCs w:val="24"/>
        </w:rPr>
      </w:pPr>
      <w:r>
        <w:rPr>
          <w:rFonts w:hint="eastAsia"/>
          <w:sz w:val="24"/>
          <w:szCs w:val="24"/>
          <w:lang w:val="en-US" w:eastAsia="zh-CN"/>
        </w:rPr>
        <w:t>7</w:t>
      </w:r>
      <w:r>
        <w:rPr>
          <w:rFonts w:hint="eastAsia"/>
          <w:sz w:val="24"/>
          <w:szCs w:val="24"/>
        </w:rPr>
        <w:t>、注射中调速功能：在不暂停注射情况下，可以调整注射速度；</w:t>
      </w:r>
    </w:p>
    <w:p>
      <w:pPr>
        <w:bidi w:val="0"/>
        <w:spacing w:line="360" w:lineRule="auto"/>
        <w:rPr>
          <w:rFonts w:hint="eastAsia"/>
          <w:sz w:val="24"/>
          <w:szCs w:val="24"/>
        </w:rPr>
      </w:pPr>
      <w:r>
        <w:rPr>
          <w:rFonts w:hint="eastAsia"/>
          <w:sz w:val="24"/>
          <w:szCs w:val="24"/>
          <w:lang w:val="en-US" w:eastAsia="zh-CN"/>
        </w:rPr>
        <w:t>8</w:t>
      </w:r>
      <w:r>
        <w:rPr>
          <w:rFonts w:hint="eastAsia"/>
          <w:sz w:val="24"/>
          <w:szCs w:val="24"/>
        </w:rPr>
        <w:t>、注射中Bolus可编辑功能：在不停止注射的情况下，可以设置一定限制量，一定的速度进行注射，注射完成或者中途按暂停，则自动恢复正常注射；</w:t>
      </w:r>
    </w:p>
    <w:p>
      <w:pPr>
        <w:bidi w:val="0"/>
        <w:spacing w:line="360" w:lineRule="auto"/>
        <w:rPr>
          <w:rFonts w:hint="eastAsia"/>
          <w:sz w:val="24"/>
          <w:szCs w:val="24"/>
        </w:rPr>
      </w:pPr>
      <w:r>
        <w:rPr>
          <w:rFonts w:hint="eastAsia"/>
          <w:sz w:val="24"/>
          <w:szCs w:val="24"/>
          <w:lang w:val="en-US" w:eastAsia="zh-CN"/>
        </w:rPr>
        <w:t>9</w:t>
      </w:r>
      <w:r>
        <w:rPr>
          <w:rFonts w:hint="eastAsia"/>
          <w:sz w:val="24"/>
          <w:szCs w:val="24"/>
        </w:rPr>
        <w:t>、KVO速度可设置：可根据不同的针筒规格设置KVO速度，KVO速度默认为0.5ml/h；10ml规格的注射器的KVO速度范围为0.1~1ml/h；20ml、30ml和50ml的KVO速度范围0.1~5ml/h；</w:t>
      </w:r>
    </w:p>
    <w:p>
      <w:pPr>
        <w:bidi w:val="0"/>
        <w:spacing w:line="360" w:lineRule="auto"/>
        <w:rPr>
          <w:rFonts w:hint="eastAsia"/>
          <w:sz w:val="24"/>
          <w:szCs w:val="24"/>
        </w:rPr>
      </w:pPr>
      <w:r>
        <w:rPr>
          <w:rFonts w:hint="eastAsia"/>
          <w:sz w:val="24"/>
          <w:szCs w:val="24"/>
          <w:lang w:val="en-US" w:eastAsia="zh-CN"/>
        </w:rPr>
        <w:t>10</w:t>
      </w:r>
      <w:r>
        <w:rPr>
          <w:rFonts w:hint="eastAsia"/>
          <w:sz w:val="24"/>
          <w:szCs w:val="24"/>
        </w:rPr>
        <w:t>、自动识别10ml、20ml、30ml、50ml注射器规格，注射速率：10ml：0.1ml/h—400ml/h， 20ml：0.1ml/h—600ml/h， 30ml：0.1ml/h—900ml/h，50ml：0.1ml/h—1500ml/h；</w:t>
      </w:r>
    </w:p>
    <w:p>
      <w:pPr>
        <w:bidi w:val="0"/>
        <w:spacing w:line="360" w:lineRule="auto"/>
        <w:rPr>
          <w:rFonts w:hint="eastAsia"/>
          <w:sz w:val="24"/>
          <w:szCs w:val="24"/>
        </w:rPr>
      </w:pPr>
      <w:r>
        <w:rPr>
          <w:rFonts w:hint="eastAsia"/>
          <w:sz w:val="24"/>
          <w:szCs w:val="24"/>
          <w:lang w:val="en-US" w:eastAsia="zh-CN"/>
        </w:rPr>
        <w:t>11</w:t>
      </w:r>
      <w:r>
        <w:rPr>
          <w:rFonts w:hint="eastAsia"/>
          <w:sz w:val="24"/>
          <w:szCs w:val="24"/>
        </w:rPr>
        <w:t>、电气符合医院的工作要求，AC100-220V±10%，50-60Hz±1 Hz，内置电池充电，可连续工作超过6小时；</w:t>
      </w:r>
    </w:p>
    <w:p>
      <w:pPr>
        <w:bidi w:val="0"/>
        <w:spacing w:line="360" w:lineRule="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、快进速度可设置，10ml:5~400ml/h, 20ml:5~600ml/h, 30ml:5~900ml/h, 50ml:5~1500ml/h；</w:t>
      </w:r>
    </w:p>
    <w:p>
      <w:pPr>
        <w:bidi w:val="0"/>
        <w:spacing w:line="360" w:lineRule="auto"/>
        <w:rPr>
          <w:rFonts w:hint="eastAsia"/>
          <w:sz w:val="24"/>
          <w:szCs w:val="24"/>
        </w:rPr>
      </w:pPr>
      <w:r>
        <w:rPr>
          <w:rFonts w:hint="eastAsia"/>
          <w:sz w:val="24"/>
          <w:szCs w:val="24"/>
          <w:lang w:val="en-US" w:eastAsia="zh-CN"/>
        </w:rPr>
        <w:t>1</w:t>
      </w:r>
      <w:r>
        <w:rPr>
          <w:rFonts w:hint="eastAsia"/>
          <w:sz w:val="24"/>
          <w:szCs w:val="24"/>
        </w:rPr>
        <w:t>4、具有限制量设定、输出量查询、KVO速率、快速输液控制、快速推进键保险、流量设定键的锁定、市电及内置电池指示、历史数据查询等功能。</w:t>
      </w:r>
    </w:p>
    <w:p>
      <w:pPr>
        <w:bidi w:val="0"/>
        <w:spacing w:line="360" w:lineRule="auto"/>
        <w:rPr>
          <w:rFonts w:hint="eastAsia"/>
          <w:sz w:val="24"/>
          <w:szCs w:val="24"/>
        </w:rPr>
      </w:pPr>
      <w:r>
        <w:rPr>
          <w:rFonts w:hint="eastAsia"/>
          <w:sz w:val="24"/>
          <w:szCs w:val="24"/>
          <w:lang w:val="en-US" w:eastAsia="zh-CN"/>
        </w:rPr>
        <w:t>1</w:t>
      </w:r>
      <w:r>
        <w:rPr>
          <w:rFonts w:hint="eastAsia"/>
          <w:sz w:val="24"/>
          <w:szCs w:val="24"/>
        </w:rPr>
        <w:t>5、可选择升级无线输注监控系统，同时监控达500多台注射泵输液泵。</w:t>
      </w:r>
    </w:p>
    <w:p>
      <w:pPr>
        <w:bidi w:val="0"/>
        <w:spacing w:line="360" w:lineRule="auto"/>
        <w:rPr>
          <w:rFonts w:hint="eastAsia"/>
          <w:sz w:val="24"/>
          <w:szCs w:val="24"/>
        </w:rPr>
      </w:pPr>
      <w:r>
        <w:rPr>
          <w:rFonts w:hint="eastAsia"/>
          <w:sz w:val="24"/>
          <w:szCs w:val="24"/>
          <w:lang w:val="en-US" w:eastAsia="zh-CN"/>
        </w:rPr>
        <w:t>16</w:t>
      </w:r>
      <w:r>
        <w:rPr>
          <w:rFonts w:hint="eastAsia"/>
          <w:sz w:val="24"/>
          <w:szCs w:val="24"/>
        </w:rPr>
        <w:t>、具有通道休眠功能，防止误操作。</w:t>
      </w:r>
    </w:p>
    <w:p>
      <w:pPr>
        <w:bidi w:val="0"/>
        <w:spacing w:line="360" w:lineRule="auto"/>
        <w:rPr>
          <w:rFonts w:hint="eastAsia"/>
          <w:sz w:val="24"/>
          <w:szCs w:val="24"/>
        </w:rPr>
      </w:pPr>
      <w:r>
        <w:rPr>
          <w:rFonts w:hint="eastAsia"/>
          <w:sz w:val="24"/>
          <w:szCs w:val="24"/>
          <w:lang w:val="en-US" w:eastAsia="zh-CN"/>
        </w:rPr>
        <w:t>17</w:t>
      </w:r>
      <w:r>
        <w:rPr>
          <w:rFonts w:hint="eastAsia"/>
          <w:sz w:val="24"/>
          <w:szCs w:val="24"/>
        </w:rPr>
        <w:t>、开机具有保持上次参数或清零两种可选模式</w:t>
      </w:r>
    </w:p>
    <w:p>
      <w:pPr>
        <w:bidi w:val="0"/>
        <w:spacing w:line="360" w:lineRule="auto"/>
        <w:rPr>
          <w:rFonts w:hint="eastAsia"/>
          <w:sz w:val="24"/>
          <w:szCs w:val="24"/>
        </w:rPr>
      </w:pPr>
      <w:r>
        <w:rPr>
          <w:rFonts w:hint="eastAsia"/>
          <w:sz w:val="24"/>
          <w:szCs w:val="24"/>
          <w:lang w:val="en-US" w:eastAsia="zh-CN"/>
        </w:rPr>
        <w:t>18</w:t>
      </w:r>
      <w:r>
        <w:rPr>
          <w:rFonts w:hint="eastAsia"/>
          <w:sz w:val="24"/>
          <w:szCs w:val="24"/>
        </w:rPr>
        <w:t xml:space="preserve">、可选择和输液泵叠加组合成4-8通道输注集成系统，通过一条电源线输出。 </w:t>
      </w:r>
    </w:p>
    <w:p>
      <w:pPr>
        <w:bidi w:val="0"/>
        <w:spacing w:line="360" w:lineRule="auto"/>
        <w:rPr>
          <w:rFonts w:hint="eastAsia"/>
          <w:sz w:val="24"/>
          <w:szCs w:val="24"/>
        </w:rPr>
      </w:pPr>
      <w:r>
        <w:rPr>
          <w:rFonts w:hint="eastAsia"/>
          <w:sz w:val="24"/>
          <w:szCs w:val="24"/>
          <w:lang w:val="en-US" w:eastAsia="zh-CN"/>
        </w:rPr>
        <w:t>19</w:t>
      </w:r>
      <w:r>
        <w:rPr>
          <w:rFonts w:hint="eastAsia"/>
          <w:sz w:val="24"/>
          <w:szCs w:val="24"/>
        </w:rPr>
        <w:t>、具有三档阻塞报警阀选择</w:t>
      </w:r>
    </w:p>
    <w:p>
      <w:pPr>
        <w:bidi w:val="0"/>
        <w:spacing w:line="360" w:lineRule="auto"/>
        <w:rPr>
          <w:rFonts w:hint="eastAsia"/>
          <w:sz w:val="24"/>
          <w:szCs w:val="24"/>
        </w:rPr>
      </w:pPr>
      <w:r>
        <w:rPr>
          <w:rFonts w:hint="eastAsia"/>
          <w:sz w:val="24"/>
          <w:szCs w:val="24"/>
          <w:lang w:val="en-US" w:eastAsia="zh-CN"/>
        </w:rPr>
        <w:t>20</w:t>
      </w:r>
      <w:r>
        <w:rPr>
          <w:rFonts w:hint="eastAsia"/>
          <w:sz w:val="24"/>
          <w:szCs w:val="24"/>
        </w:rPr>
        <w:t>、报警方式以声、光和文字三种方式提示，报警音量可设置0~9档；</w:t>
      </w:r>
    </w:p>
    <w:p>
      <w:pPr>
        <w:bidi w:val="0"/>
        <w:spacing w:line="360" w:lineRule="auto"/>
        <w:rPr>
          <w:rFonts w:hint="eastAsia"/>
          <w:sz w:val="24"/>
          <w:szCs w:val="24"/>
        </w:rPr>
      </w:pPr>
      <w:r>
        <w:rPr>
          <w:rFonts w:hint="eastAsia"/>
          <w:sz w:val="24"/>
          <w:szCs w:val="24"/>
          <w:lang w:val="en-US" w:eastAsia="zh-CN"/>
        </w:rPr>
        <w:t>21</w:t>
      </w:r>
      <w:r>
        <w:rPr>
          <w:rFonts w:hint="eastAsia"/>
          <w:sz w:val="24"/>
          <w:szCs w:val="24"/>
        </w:rPr>
        <w:t>、使用“爪式可开启”机构的注射器推杆；</w:t>
      </w:r>
    </w:p>
    <w:p>
      <w:pPr>
        <w:bidi w:val="0"/>
        <w:spacing w:line="360" w:lineRule="auto"/>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、双通道一体机，可以分速输注；</w:t>
      </w:r>
    </w:p>
    <w:p>
      <w:pPr>
        <w:bidi w:val="0"/>
        <w:spacing w:line="360" w:lineRule="auto"/>
        <w:rPr>
          <w:rFonts w:hint="eastAsia"/>
          <w:sz w:val="24"/>
          <w:szCs w:val="24"/>
        </w:rPr>
      </w:pPr>
      <w:r>
        <w:rPr>
          <w:rFonts w:hint="eastAsia"/>
          <w:sz w:val="24"/>
          <w:szCs w:val="24"/>
        </w:rPr>
        <w:t>2</w:t>
      </w:r>
      <w:r>
        <w:rPr>
          <w:rFonts w:hint="eastAsia"/>
          <w:sz w:val="24"/>
          <w:szCs w:val="24"/>
          <w:lang w:val="en-US" w:eastAsia="zh-CN"/>
        </w:rPr>
        <w:t>3</w:t>
      </w:r>
      <w:r>
        <w:rPr>
          <w:rFonts w:hint="eastAsia"/>
          <w:sz w:val="24"/>
          <w:szCs w:val="24"/>
        </w:rPr>
        <w:t>、双色系设计，不同通道对应不同颜色；</w:t>
      </w:r>
    </w:p>
    <w:p>
      <w:pPr>
        <w:bidi w:val="0"/>
        <w:spacing w:line="360" w:lineRule="auto"/>
        <w:rPr>
          <w:rFonts w:hint="eastAsia"/>
          <w:sz w:val="24"/>
          <w:szCs w:val="24"/>
        </w:rPr>
      </w:pPr>
      <w:r>
        <w:rPr>
          <w:rFonts w:hint="eastAsia"/>
          <w:sz w:val="24"/>
          <w:szCs w:val="24"/>
          <w:lang w:val="en-US" w:eastAsia="zh-CN"/>
        </w:rPr>
        <w:t>24、</w:t>
      </w:r>
      <w:r>
        <w:rPr>
          <w:rFonts w:hint="eastAsia"/>
          <w:sz w:val="24"/>
          <w:szCs w:val="24"/>
        </w:rPr>
        <w:t xml:space="preserve">注射精度：≤±2% </w:t>
      </w:r>
    </w:p>
    <w:p>
      <w:pPr>
        <w:bidi w:val="0"/>
        <w:spacing w:line="360" w:lineRule="auto"/>
        <w:rPr>
          <w:rFonts w:hint="eastAsia"/>
          <w:sz w:val="24"/>
          <w:szCs w:val="24"/>
        </w:rPr>
      </w:pPr>
      <w:r>
        <w:rPr>
          <w:rFonts w:hint="eastAsia"/>
          <w:sz w:val="24"/>
          <w:szCs w:val="24"/>
        </w:rPr>
        <w:t>★</w:t>
      </w:r>
      <w:r>
        <w:rPr>
          <w:rFonts w:hint="eastAsia"/>
          <w:sz w:val="24"/>
          <w:szCs w:val="24"/>
          <w:lang w:val="en-US" w:eastAsia="zh-CN"/>
        </w:rPr>
        <w:t>25</w:t>
      </w:r>
      <w:r>
        <w:rPr>
          <w:rFonts w:hint="eastAsia"/>
          <w:sz w:val="24"/>
          <w:szCs w:val="24"/>
        </w:rPr>
        <w:t>、</w:t>
      </w:r>
      <w:r>
        <w:rPr>
          <w:rFonts w:hint="eastAsia"/>
          <w:sz w:val="24"/>
          <w:szCs w:val="24"/>
          <w:lang w:eastAsia="zh-CN"/>
        </w:rPr>
        <w:t>具有</w:t>
      </w:r>
      <w:r>
        <w:rPr>
          <w:rFonts w:hint="eastAsia"/>
          <w:sz w:val="24"/>
          <w:szCs w:val="24"/>
        </w:rPr>
        <w:t>延长管脱落报警功能：在注射过程中，能够检测延长管或者针头脱落，并10s报警提示；</w:t>
      </w:r>
    </w:p>
    <w:p>
      <w:pPr>
        <w:bidi w:val="0"/>
        <w:spacing w:line="360" w:lineRule="auto"/>
        <w:rPr>
          <w:rFonts w:hint="eastAsia"/>
          <w:sz w:val="24"/>
          <w:szCs w:val="24"/>
        </w:rPr>
      </w:pPr>
      <w:r>
        <w:rPr>
          <w:rFonts w:hint="eastAsia"/>
          <w:sz w:val="24"/>
          <w:szCs w:val="24"/>
        </w:rPr>
        <w:t>★2</w:t>
      </w:r>
      <w:r>
        <w:rPr>
          <w:rFonts w:hint="eastAsia"/>
          <w:sz w:val="24"/>
          <w:szCs w:val="24"/>
          <w:lang w:val="en-US" w:eastAsia="zh-CN"/>
        </w:rPr>
        <w:t>6</w:t>
      </w:r>
      <w:r>
        <w:rPr>
          <w:rFonts w:hint="eastAsia"/>
          <w:sz w:val="24"/>
          <w:szCs w:val="24"/>
        </w:rPr>
        <w:t>、紧急断电报警功能：在交流电源和电池同时被拔掉，内设电池可以持续报警；</w:t>
      </w:r>
    </w:p>
    <w:p>
      <w:pPr>
        <w:bidi w:val="0"/>
        <w:spacing w:line="360" w:lineRule="auto"/>
        <w:rPr>
          <w:rFonts w:hint="default"/>
          <w:sz w:val="24"/>
          <w:szCs w:val="24"/>
          <w:lang w:val="en-US" w:eastAsia="zh-CN"/>
        </w:rPr>
      </w:pPr>
      <w:r>
        <w:rPr>
          <w:rFonts w:hint="eastAsia"/>
          <w:sz w:val="24"/>
          <w:szCs w:val="24"/>
        </w:rPr>
        <w:t>★</w:t>
      </w:r>
      <w:r>
        <w:rPr>
          <w:rFonts w:hint="eastAsia"/>
          <w:sz w:val="24"/>
          <w:szCs w:val="24"/>
          <w:lang w:val="en-US" w:eastAsia="zh-CN"/>
        </w:rPr>
        <w:t>27</w:t>
      </w:r>
      <w:r>
        <w:rPr>
          <w:rFonts w:hint="eastAsia"/>
          <w:sz w:val="24"/>
          <w:szCs w:val="24"/>
        </w:rPr>
        <w:t>、残余报警距离调整具有三种模式</w:t>
      </w:r>
      <w:r>
        <w:rPr>
          <w:rFonts w:hint="eastAsia"/>
          <w:sz w:val="24"/>
          <w:szCs w:val="24"/>
          <w:lang w:eastAsia="zh-CN"/>
        </w:rPr>
        <w:t>：</w:t>
      </w:r>
      <w:r>
        <w:rPr>
          <w:rFonts w:hint="eastAsia"/>
          <w:sz w:val="24"/>
          <w:szCs w:val="24"/>
          <w:lang w:val="en-US" w:eastAsia="zh-CN"/>
        </w:rPr>
        <w:t>时间模式、距离模式、容量模式</w:t>
      </w:r>
    </w:p>
    <w:p>
      <w:pPr>
        <w:bidi w:val="0"/>
        <w:spacing w:line="360" w:lineRule="auto"/>
        <w:rPr>
          <w:rFonts w:hint="eastAsia"/>
          <w:sz w:val="24"/>
          <w:szCs w:val="24"/>
        </w:rPr>
      </w:pPr>
      <w:r>
        <w:rPr>
          <w:rFonts w:hint="eastAsia"/>
          <w:sz w:val="24"/>
          <w:szCs w:val="24"/>
          <w:lang w:val="en-US" w:eastAsia="zh-CN"/>
        </w:rPr>
        <w:t>28</w:t>
      </w:r>
      <w:r>
        <w:rPr>
          <w:rFonts w:hint="eastAsia"/>
          <w:sz w:val="24"/>
          <w:szCs w:val="24"/>
        </w:rPr>
        <w:t>、可以根据实际需要选择在暂停状态下或注射过程中两种快速推注方式；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仪陇县中医医院医疗设备一批</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E86FD"/>
    <w:multiLevelType w:val="singleLevel"/>
    <w:tmpl w:val="A45E86FD"/>
    <w:lvl w:ilvl="0" w:tentative="0">
      <w:start w:val="2"/>
      <w:numFmt w:val="chineseCounting"/>
      <w:suff w:val="nothing"/>
      <w:lvlText w:val="%1、"/>
      <w:lvlJc w:val="left"/>
      <w:rPr>
        <w:rFonts w:hint="eastAsia"/>
      </w:rPr>
    </w:lvl>
  </w:abstractNum>
  <w:abstractNum w:abstractNumId="1">
    <w:nsid w:val="1DAC8F95"/>
    <w:multiLevelType w:val="singleLevel"/>
    <w:tmpl w:val="1DAC8F95"/>
    <w:lvl w:ilvl="0" w:tentative="0">
      <w:start w:val="1"/>
      <w:numFmt w:val="decimal"/>
      <w:lvlText w:val="(%1)"/>
      <w:lvlJc w:val="left"/>
      <w:pPr>
        <w:ind w:left="425" w:hanging="425"/>
      </w:pPr>
      <w:rPr>
        <w:rFonts w:hint="default"/>
      </w:rPr>
    </w:lvl>
  </w:abstractNum>
  <w:abstractNum w:abstractNumId="2">
    <w:nsid w:val="6ED581CA"/>
    <w:multiLevelType w:val="singleLevel"/>
    <w:tmpl w:val="6ED581CA"/>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E49FD"/>
    <w:rsid w:val="099210DE"/>
    <w:rsid w:val="0B947BE9"/>
    <w:rsid w:val="231137F3"/>
    <w:rsid w:val="25DE3D42"/>
    <w:rsid w:val="2A667798"/>
    <w:rsid w:val="2EE02332"/>
    <w:rsid w:val="4F4710CA"/>
    <w:rsid w:val="61BF5EE5"/>
    <w:rsid w:val="72575ABA"/>
    <w:rsid w:val="732E49FD"/>
    <w:rsid w:val="76D72491"/>
    <w:rsid w:val="77593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2021-06-24T09:07:00Z</dcterms:created>
  <dc:creator>骑乌龟爬山</dc:creator>
  <cp:lastModifiedBy>骑乌龟爬山</cp:lastModifiedBy>
  <cp:lastPrinted>2021-06-28T08:28:00Z</cp:lastPrinted>
  <dcterms:modified xsi:type="dcterms:W3CDTF">2021-06-29T01:54:43Z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FEA4C3A0011F4F9EB2D7011EE93C10B7</vt:lpwstr>
  </property>
</Properties>
</file>