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color w:val="000000"/>
          <w:sz w:val="30"/>
          <w:szCs w:val="30"/>
        </w:rPr>
      </w:pPr>
      <w:r>
        <w:rPr>
          <w:rFonts w:hint="eastAsia" w:ascii="宋体"/>
          <w:b/>
          <w:color w:val="000000"/>
          <w:sz w:val="30"/>
          <w:szCs w:val="30"/>
          <w:lang w:eastAsia="zh-CN"/>
        </w:rPr>
        <w:t>院内</w:t>
      </w:r>
      <w:r>
        <w:rPr>
          <w:rFonts w:hint="eastAsia" w:ascii="宋体"/>
          <w:b/>
          <w:color w:val="000000"/>
          <w:sz w:val="30"/>
          <w:szCs w:val="30"/>
        </w:rPr>
        <w:t>采购编号：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04-02</w:t>
      </w:r>
      <w:r>
        <w:rPr>
          <w:rFonts w:hint="eastAsia" w:ascii="宋体"/>
          <w:b/>
          <w:color w:val="000000"/>
          <w:sz w:val="30"/>
          <w:szCs w:val="30"/>
        </w:rPr>
        <w:t>]号</w:t>
      </w:r>
    </w:p>
    <w:p>
      <w:pPr>
        <w:rPr>
          <w:rFonts w:hint="eastAsia" w:ascii="宋体"/>
          <w:b/>
          <w:color w:val="000000"/>
          <w:sz w:val="36"/>
          <w:szCs w:val="36"/>
        </w:rPr>
      </w:pPr>
    </w:p>
    <w:p>
      <w:pPr>
        <w:jc w:val="center"/>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Style w:val="9"/>
          <w:rFonts w:hint="eastAsia"/>
          <w:sz w:val="52"/>
          <w:szCs w:val="52"/>
          <w:lang w:eastAsia="zh-CN"/>
        </w:rPr>
        <w:t>尿道膀胱镜</w:t>
      </w:r>
      <w:r>
        <w:rPr>
          <w:rFonts w:hint="eastAsia" w:ascii="宋体"/>
          <w:b/>
          <w:color w:val="000000"/>
          <w:sz w:val="52"/>
          <w:szCs w:val="52"/>
        </w:rPr>
        <w:t>采购项目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2021年 04月 21日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ind w:firstLine="480" w:firstLineChars="200"/>
        <w:rPr>
          <w:rFonts w:hint="eastAsia" w:ascii="宋体" w:hAnsi="宋体"/>
          <w:bCs/>
          <w:color w:val="000000"/>
          <w:sz w:val="24"/>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840" w:firstLineChars="3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color w:val="auto"/>
          <w:sz w:val="28"/>
          <w:szCs w:val="28"/>
          <w:lang w:eastAsia="zh-CN"/>
        </w:rPr>
        <w:t>尿道膀胱镜一套</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ind w:firstLine="57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hAnsi="宋体" w:cs="宋体"/>
          <w:b/>
          <w:bCs/>
          <w:i w:val="0"/>
          <w:iCs w:val="0"/>
          <w:caps w:val="0"/>
          <w:color w:val="auto"/>
          <w:spacing w:val="0"/>
          <w:sz w:val="28"/>
          <w:szCs w:val="28"/>
          <w:shd w:val="clear" w:color="auto" w:fill="auto"/>
          <w:lang w:eastAsia="zh-CN"/>
        </w:rPr>
        <w:t>尿道膀胱镜采购项目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auto"/>
          <w:sz w:val="30"/>
          <w:szCs w:val="30"/>
          <w:lang w:val="en-US" w:eastAsia="zh-CN"/>
        </w:rPr>
        <w:t>YLXZYYY2021</w:t>
      </w:r>
      <w:r>
        <w:rPr>
          <w:rFonts w:hint="eastAsia" w:ascii="宋体"/>
          <w:b/>
          <w:color w:val="auto"/>
          <w:sz w:val="30"/>
          <w:szCs w:val="30"/>
        </w:rPr>
        <w:t>[</w:t>
      </w:r>
      <w:r>
        <w:rPr>
          <w:rFonts w:hint="eastAsia" w:ascii="宋体"/>
          <w:b/>
          <w:color w:val="auto"/>
          <w:sz w:val="30"/>
          <w:szCs w:val="30"/>
          <w:lang w:val="en-US" w:eastAsia="zh-CN"/>
        </w:rPr>
        <w:t>04-02</w:t>
      </w:r>
      <w:r>
        <w:rPr>
          <w:rFonts w:hint="eastAsia" w:ascii="宋体"/>
          <w:b/>
          <w:color w:val="auto"/>
          <w:sz w:val="30"/>
          <w:szCs w:val="30"/>
        </w:rPr>
        <w:t>]号</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4.5万元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cs="宋体"/>
          <w:b/>
          <w:bCs/>
          <w:color w:val="auto"/>
          <w:sz w:val="28"/>
          <w:szCs w:val="28"/>
          <w:lang w:val="en-US" w:eastAsia="zh-CN"/>
        </w:rPr>
        <w:t xml:space="preserve"> 4.5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单位须在2小时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left="42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1"/>
        </w:numPr>
        <w:kinsoku/>
        <w:wordWrap/>
        <w:overflowPunct/>
        <w:topLinePunct w:val="0"/>
        <w:autoSpaceDE/>
        <w:autoSpaceDN/>
        <w:bidi w:val="0"/>
        <w:spacing w:after="78"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询价分项</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交货期承诺；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1"/>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2"/>
        </w:numPr>
        <w:kinsoku/>
        <w:wordWrap/>
        <w:overflowPunct/>
        <w:topLinePunct w:val="0"/>
        <w:autoSpaceDE/>
        <w:autoSpaceDN/>
        <w:bidi w:val="0"/>
        <w:snapToGrid w:val="0"/>
        <w:spacing w:line="360" w:lineRule="auto"/>
        <w:ind w:left="425" w:leftChars="0" w:hanging="425" w:firstLineChars="0"/>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420" w:firstLineChars="15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eastAsia="宋体" w:cs="宋体"/>
          <w:color w:val="auto"/>
          <w:sz w:val="28"/>
          <w:szCs w:val="28"/>
          <w:u w:val="single"/>
          <w:lang w:val="en-US" w:eastAsia="zh-CN"/>
        </w:rPr>
        <w:t>90%</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eastAsia="宋体" w:cs="宋体"/>
          <w:color w:val="auto"/>
          <w:sz w:val="28"/>
          <w:szCs w:val="28"/>
          <w:u w:val="single"/>
          <w:lang w:val="en-US" w:eastAsia="zh-CN"/>
        </w:rPr>
        <w:t>10%。</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w:t>
      </w:r>
      <w:r>
        <w:rPr>
          <w:rFonts w:hint="eastAsia" w:ascii="宋体" w:hAnsi="宋体" w:cs="宋体"/>
          <w:b/>
          <w:bCs/>
          <w:color w:val="auto"/>
          <w:sz w:val="28"/>
          <w:szCs w:val="28"/>
          <w:lang w:eastAsia="zh-CN"/>
        </w:rPr>
        <w:t>报价</w:t>
      </w:r>
      <w:r>
        <w:rPr>
          <w:rFonts w:hint="eastAsia" w:ascii="宋体" w:hAnsi="宋体" w:eastAsia="宋体" w:cs="宋体"/>
          <w:b/>
          <w:bCs/>
          <w:color w:val="auto"/>
          <w:sz w:val="28"/>
          <w:szCs w:val="28"/>
        </w:rPr>
        <w:t>日期及地点：</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rPr>
      </w:pPr>
      <w:r>
        <w:rPr>
          <w:rFonts w:hint="eastAsia" w:ascii="宋体" w:hAnsi="宋体" w:cs="宋体"/>
          <w:color w:val="auto"/>
          <w:sz w:val="28"/>
          <w:szCs w:val="28"/>
          <w:lang w:eastAsia="zh-CN"/>
        </w:rPr>
        <w:t>提交报价</w:t>
      </w:r>
      <w:r>
        <w:rPr>
          <w:rFonts w:hint="eastAsia" w:ascii="宋体" w:hAnsi="宋体" w:eastAsia="宋体" w:cs="宋体"/>
          <w:color w:val="auto"/>
          <w:sz w:val="28"/>
          <w:szCs w:val="28"/>
        </w:rPr>
        <w:t>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lang w:eastAsia="zh-CN"/>
        </w:rPr>
        <w:t>到</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2021</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04</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25</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val="en-US" w:eastAsia="zh-CN"/>
        </w:rPr>
        <w:t>17:00</w:t>
      </w:r>
      <w:r>
        <w:rPr>
          <w:rFonts w:hint="eastAsia" w:ascii="宋体" w:hAnsi="宋体" w:cs="宋体"/>
          <w:color w:val="auto"/>
          <w:sz w:val="28"/>
          <w:szCs w:val="28"/>
          <w:lang w:val="en-US" w:eastAsia="zh-CN"/>
        </w:rPr>
        <w:t>止</w:t>
      </w:r>
      <w:r>
        <w:rPr>
          <w:rFonts w:hint="eastAsia" w:ascii="宋体" w:hAnsi="宋体" w:cs="宋体"/>
          <w:color w:val="auto"/>
          <w:sz w:val="28"/>
          <w:szCs w:val="28"/>
          <w:lang w:eastAsia="zh-CN"/>
        </w:rPr>
        <w:t>（接收时间：工作日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09</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eastAsia="宋体" w:cs="宋体"/>
          <w:color w:val="auto"/>
          <w:sz w:val="28"/>
          <w:szCs w:val="28"/>
          <w:lang w:val="en-US" w:eastAsia="zh-CN"/>
        </w:rPr>
        <w:t>14:30-17：00</w:t>
      </w:r>
      <w:r>
        <w:rPr>
          <w:rFonts w:hint="eastAsia" w:ascii="宋体" w:hAnsi="宋体" w:cs="宋体"/>
          <w:color w:val="auto"/>
          <w:sz w:val="28"/>
          <w:szCs w:val="28"/>
          <w:lang w:eastAsia="zh-CN"/>
        </w:rPr>
        <w:t>），</w:t>
      </w:r>
      <w:r>
        <w:rPr>
          <w:rFonts w:hint="eastAsia" w:ascii="宋体" w:hAnsi="宋体" w:eastAsia="宋体" w:cs="宋体"/>
          <w:color w:val="auto"/>
          <w:sz w:val="28"/>
          <w:szCs w:val="28"/>
        </w:rPr>
        <w:t>携带以上有关资料进行报价。</w:t>
      </w:r>
    </w:p>
    <w:p>
      <w:pPr>
        <w:keepNext w:val="0"/>
        <w:keepLines w:val="0"/>
        <w:pageBreakBefore w:val="0"/>
        <w:kinsoku/>
        <w:wordWrap/>
        <w:overflowPunct/>
        <w:topLinePunct w:val="0"/>
        <w:autoSpaceDE/>
        <w:autoSpaceDN/>
        <w:bidi w:val="0"/>
        <w:spacing w:line="360" w:lineRule="auto"/>
        <w:ind w:left="479" w:leftChars="228" w:firstLine="47" w:firstLineChars="17"/>
        <w:rPr>
          <w:rFonts w:hint="eastAsia" w:ascii="宋体" w:hAnsi="宋体" w:eastAsia="宋体" w:cs="宋体"/>
          <w:color w:val="auto"/>
          <w:sz w:val="28"/>
          <w:szCs w:val="28"/>
          <w:u w:val="single"/>
        </w:rPr>
      </w:pPr>
      <w:r>
        <w:rPr>
          <w:rFonts w:hint="eastAsia" w:ascii="宋体" w:hAnsi="宋体" w:cs="宋体"/>
          <w:color w:val="auto"/>
          <w:sz w:val="28"/>
          <w:szCs w:val="28"/>
          <w:lang w:eastAsia="zh-CN"/>
        </w:rPr>
        <w:t>提交资料</w:t>
      </w:r>
      <w:r>
        <w:rPr>
          <w:rFonts w:hint="eastAsia" w:ascii="宋体" w:hAnsi="宋体" w:eastAsia="宋体" w:cs="宋体"/>
          <w:color w:val="auto"/>
          <w:sz w:val="28"/>
          <w:szCs w:val="28"/>
        </w:rPr>
        <w:t>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w:t>
      </w:r>
      <w:r>
        <w:rPr>
          <w:rFonts w:hint="eastAsia" w:ascii="宋体" w:hAnsi="宋体" w:cs="宋体"/>
          <w:color w:val="auto"/>
          <w:sz w:val="28"/>
          <w:szCs w:val="28"/>
          <w:lang w:val="en-US" w:eastAsia="zh-CN"/>
        </w:rPr>
        <w:t>02</w:t>
      </w:r>
      <w:r>
        <w:rPr>
          <w:rFonts w:hint="eastAsia" w:ascii="宋体" w:hAnsi="宋体" w:eastAsia="宋体" w:cs="宋体"/>
          <w:color w:val="auto"/>
          <w:sz w:val="28"/>
          <w:szCs w:val="28"/>
          <w:lang w:val="en-US" w:eastAsia="zh-CN"/>
        </w:rPr>
        <w:t>后勤保障部</w:t>
      </w: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lang w:eastAsia="zh-CN"/>
        </w:rPr>
        <w:t>吴峰如</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15082784605</w:t>
      </w:r>
      <w:r>
        <w:rPr>
          <w:rFonts w:hint="eastAsia" w:ascii="宋体" w:hAnsi="宋体" w:eastAsia="宋体" w:cs="宋体"/>
          <w:color w:val="auto"/>
          <w:sz w:val="28"/>
          <w:szCs w:val="28"/>
          <w:u w:val="single"/>
        </w:rPr>
        <w:t xml:space="preserve"> </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5880" w:firstLineChars="2100"/>
        <w:rPr>
          <w:rFonts w:hint="eastAsia" w:ascii="宋体" w:hAnsi="宋体" w:eastAsia="宋体" w:cs="宋体"/>
          <w:color w:val="auto"/>
          <w:sz w:val="28"/>
          <w:szCs w:val="28"/>
          <w:lang w:val="en-US" w:eastAsia="zh-CN"/>
        </w:rPr>
        <w:sectPr>
          <w:headerReference r:id="rId3"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cs="宋体"/>
          <w:color w:val="auto"/>
          <w:sz w:val="28"/>
          <w:szCs w:val="28"/>
          <w:lang w:val="en-US" w:eastAsia="zh-CN"/>
        </w:rPr>
        <w:t>2021</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04</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21</w:t>
      </w:r>
      <w:r>
        <w:rPr>
          <w:rFonts w:hint="eastAsia" w:ascii="宋体" w:hAnsi="宋体" w:eastAsia="宋体" w:cs="宋体"/>
          <w:color w:val="auto"/>
          <w:sz w:val="28"/>
          <w:szCs w:val="28"/>
          <w:lang w:val="en-US" w:eastAsia="zh-CN"/>
        </w:rPr>
        <w:t xml:space="preserve"> 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hAnsi="宋体" w:cs="宋体"/>
          <w:b/>
          <w:bCs/>
          <w:i w:val="0"/>
          <w:iCs w:val="0"/>
          <w:caps w:val="0"/>
          <w:color w:val="auto"/>
          <w:spacing w:val="0"/>
          <w:sz w:val="28"/>
          <w:szCs w:val="28"/>
          <w:shd w:val="clear" w:color="auto" w:fill="auto"/>
          <w:lang w:eastAsia="zh-CN"/>
        </w:rPr>
        <w:t>尿道膀胱镜采购项目</w:t>
      </w:r>
      <w:r>
        <w:rPr>
          <w:rFonts w:hint="eastAsia" w:ascii="宋体" w:hAnsi="宋体" w:eastAsia="宋体" w:cs="宋体"/>
          <w:color w:val="auto"/>
          <w:sz w:val="28"/>
          <w:szCs w:val="28"/>
          <w:lang w:val="en-US" w:eastAsia="zh-CN"/>
        </w:rPr>
        <w:t xml:space="preserve">                                     项目编号：</w:t>
      </w:r>
      <w:r>
        <w:rPr>
          <w:rFonts w:hint="eastAsia" w:ascii="宋体"/>
          <w:b/>
          <w:color w:val="000000"/>
          <w:sz w:val="30"/>
          <w:szCs w:val="30"/>
          <w:lang w:val="en-US" w:eastAsia="zh-CN"/>
        </w:rPr>
        <w:t>YLXZYYY2021</w:t>
      </w:r>
      <w:r>
        <w:rPr>
          <w:rFonts w:hint="eastAsia" w:ascii="宋体"/>
          <w:b/>
          <w:color w:val="000000"/>
          <w:sz w:val="30"/>
          <w:szCs w:val="30"/>
        </w:rPr>
        <w:t>[</w:t>
      </w:r>
      <w:r>
        <w:rPr>
          <w:rFonts w:hint="eastAsia" w:ascii="宋体"/>
          <w:b/>
          <w:color w:val="000000"/>
          <w:sz w:val="30"/>
          <w:szCs w:val="30"/>
          <w:lang w:val="en-US" w:eastAsia="zh-CN"/>
        </w:rPr>
        <w:t>04-02</w:t>
      </w:r>
      <w:r>
        <w:rPr>
          <w:rFonts w:hint="eastAsia" w:ascii="宋体"/>
          <w:b/>
          <w:color w:val="000000"/>
          <w:sz w:val="30"/>
          <w:szCs w:val="30"/>
        </w:rPr>
        <w:t>]号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trPr>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ind w:firstLine="560" w:firstLineChars="200"/>
              <w:jc w:val="both"/>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lang w:val="en-US" w:eastAsia="zh-CN"/>
              </w:rPr>
              <w:t>尿道膀胱镜</w:t>
            </w: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1</w:t>
            </w: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套</w:t>
            </w: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trPr>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cs="宋体"/>
                <w:color w:val="auto"/>
                <w:sz w:val="28"/>
                <w:szCs w:val="28"/>
                <w:vertAlign w:val="baseline"/>
                <w:lang w:val="en-US" w:eastAsia="zh-CN"/>
              </w:rPr>
              <w:t>2</w:t>
            </w:r>
          </w:p>
        </w:tc>
        <w:tc>
          <w:tcPr>
            <w:tcW w:w="2709" w:type="dxa"/>
            <w:noWrap w:val="0"/>
            <w:vAlign w:val="center"/>
          </w:tcPr>
          <w:p>
            <w:pPr>
              <w:jc w:val="both"/>
              <w:rPr>
                <w:rFonts w:hint="default" w:ascii="宋体" w:hAnsi="宋体" w:eastAsia="宋体" w:cs="宋体"/>
                <w:color w:val="auto"/>
                <w:sz w:val="28"/>
                <w:szCs w:val="28"/>
                <w:vertAlign w:val="baseline"/>
                <w:lang w:val="en-US" w:eastAsia="zh-CN"/>
              </w:rPr>
            </w:pPr>
          </w:p>
        </w:tc>
        <w:tc>
          <w:tcPr>
            <w:tcW w:w="1772" w:type="dxa"/>
            <w:noWrap w:val="0"/>
            <w:vAlign w:val="center"/>
          </w:tcPr>
          <w:p>
            <w:pPr>
              <w:jc w:val="both"/>
              <w:rPr>
                <w:rFonts w:hint="eastAsia" w:ascii="宋体" w:hAnsi="宋体" w:eastAsia="宋体" w:cs="宋体"/>
                <w:color w:val="auto"/>
                <w:sz w:val="28"/>
                <w:szCs w:val="28"/>
                <w:vertAlign w:val="baseline"/>
                <w:lang w:val="en-US" w:eastAsia="zh-CN"/>
              </w:rPr>
            </w:pPr>
          </w:p>
        </w:tc>
        <w:tc>
          <w:tcPr>
            <w:tcW w:w="964" w:type="dxa"/>
            <w:noWrap w:val="0"/>
            <w:vAlign w:val="center"/>
          </w:tcPr>
          <w:p>
            <w:pPr>
              <w:jc w:val="center"/>
              <w:rPr>
                <w:rFonts w:hint="default" w:ascii="宋体" w:hAnsi="宋体" w:cs="宋体"/>
                <w:color w:val="auto"/>
                <w:sz w:val="28"/>
                <w:szCs w:val="28"/>
                <w:vertAlign w:val="baseline"/>
                <w:lang w:val="en-US" w:eastAsia="zh-CN"/>
              </w:rPr>
            </w:pPr>
          </w:p>
        </w:tc>
        <w:tc>
          <w:tcPr>
            <w:tcW w:w="810" w:type="dxa"/>
            <w:noWrap w:val="0"/>
            <w:vAlign w:val="center"/>
          </w:tcPr>
          <w:p>
            <w:pPr>
              <w:jc w:val="center"/>
              <w:rPr>
                <w:rFonts w:hint="eastAsia" w:ascii="宋体" w:hAnsi="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6"/>
          <w:szCs w:val="36"/>
          <w:lang w:val="en-US" w:eastAsia="zh-CN"/>
        </w:rPr>
      </w:pPr>
      <w:r>
        <w:rPr>
          <w:rFonts w:hint="eastAsia"/>
          <w:b/>
          <w:bCs/>
          <w:sz w:val="36"/>
          <w:szCs w:val="36"/>
          <w:lang w:val="en-US" w:eastAsia="zh-CN"/>
        </w:rPr>
        <w:t>仪陇县中医医院询价采购分项报价单</w:t>
      </w:r>
    </w:p>
    <w:p>
      <w:pPr>
        <w:jc w:val="left"/>
        <w:rPr>
          <w:rFonts w:hint="eastAsia"/>
          <w:b/>
          <w:bCs/>
          <w:sz w:val="36"/>
          <w:szCs w:val="36"/>
          <w:lang w:val="en-US" w:eastAsia="zh-CN"/>
        </w:rPr>
      </w:pPr>
      <w:r>
        <w:rPr>
          <w:rFonts w:hint="eastAsia" w:ascii="宋体" w:hAnsi="宋体" w:eastAsia="宋体" w:cs="宋体"/>
          <w:color w:val="auto"/>
          <w:sz w:val="28"/>
          <w:szCs w:val="28"/>
          <w:lang w:val="en-US" w:eastAsia="zh-CN"/>
        </w:rPr>
        <w:t>项目名称：</w:t>
      </w:r>
      <w:r>
        <w:rPr>
          <w:rFonts w:hint="eastAsia" w:ascii="宋体" w:hAnsi="宋体" w:cs="宋体"/>
          <w:color w:val="auto"/>
          <w:sz w:val="28"/>
          <w:szCs w:val="28"/>
          <w:lang w:val="en-US" w:eastAsia="zh-CN"/>
        </w:rPr>
        <w:t>尿道膀胱镜采购项目</w:t>
      </w:r>
      <w:r>
        <w:rPr>
          <w:rFonts w:hint="eastAsia" w:ascii="宋体" w:hAnsi="宋体" w:eastAsia="宋体" w:cs="宋体"/>
          <w:color w:val="auto"/>
          <w:sz w:val="28"/>
          <w:szCs w:val="28"/>
          <w:lang w:val="en-US" w:eastAsia="zh-CN"/>
        </w:rPr>
        <w:t xml:space="preserve">                                                项目编号：YLXZYYY202</w:t>
      </w:r>
      <w:r>
        <w:rPr>
          <w:rFonts w:hint="eastAsia" w:ascii="宋体" w:hAnsi="宋体" w:cs="宋体"/>
          <w:color w:val="auto"/>
          <w:sz w:val="28"/>
          <w:szCs w:val="28"/>
          <w:lang w:val="en-US" w:eastAsia="zh-CN"/>
        </w:rPr>
        <w:t>1</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2409"/>
        <w:gridCol w:w="1772"/>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409"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1772" w:type="dxa"/>
            <w:noWrap w:val="0"/>
            <w:vAlign w:val="top"/>
          </w:tcPr>
          <w:p>
            <w:pPr>
              <w:jc w:val="center"/>
              <w:rPr>
                <w:rFonts w:hint="default"/>
                <w:b/>
                <w:bCs/>
                <w:sz w:val="36"/>
                <w:szCs w:val="36"/>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3" w:type="dxa"/>
            <w:noWrap w:val="0"/>
            <w:vAlign w:val="top"/>
          </w:tcPr>
          <w:p>
            <w:pPr>
              <w:jc w:val="center"/>
              <w:rPr>
                <w:rFonts w:hint="eastAsia" w:ascii="宋体" w:hAnsi="宋体" w:eastAsia="宋体" w:cs="宋体"/>
                <w:color w:val="auto"/>
                <w:sz w:val="28"/>
                <w:szCs w:val="28"/>
                <w:vertAlign w:val="baseline"/>
                <w:lang w:val="en-US" w:eastAsia="zh-CN"/>
              </w:rPr>
            </w:pPr>
          </w:p>
        </w:tc>
        <w:tc>
          <w:tcPr>
            <w:tcW w:w="2409"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c>
          <w:tcPr>
            <w:tcW w:w="1772" w:type="dxa"/>
            <w:noWrap w:val="0"/>
            <w:vAlign w:val="top"/>
          </w:tcPr>
          <w:p>
            <w:pPr>
              <w:jc w:val="center"/>
              <w:rPr>
                <w:rFonts w:hint="eastAsia" w:ascii="宋体" w:hAnsi="宋体" w:eastAsia="宋体" w:cs="宋体"/>
                <w:color w:val="auto"/>
                <w:sz w:val="28"/>
                <w:szCs w:val="28"/>
                <w:vertAlign w:val="baseline"/>
                <w:lang w:val="en-US" w:eastAsia="zh-CN"/>
              </w:rPr>
            </w:pPr>
          </w:p>
        </w:tc>
      </w:tr>
    </w:tbl>
    <w:p>
      <w:pPr>
        <w:pStyle w:val="4"/>
        <w:keepNext w:val="0"/>
        <w:keepLines w:val="0"/>
        <w:spacing w:before="0" w:after="0" w:line="400" w:lineRule="exact"/>
        <w:jc w:val="both"/>
        <w:rPr>
          <w:rFonts w:hint="eastAsia" w:ascii="宋体" w:hAnsi="宋体" w:eastAsia="宋体" w:cs="宋体"/>
          <w:b w:val="0"/>
          <w:bCs w:val="0"/>
          <w:sz w:val="28"/>
          <w:szCs w:val="28"/>
          <w:lang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pStyle w:val="2"/>
        <w:ind w:left="0" w:leftChars="0" w:firstLine="0" w:firstLineChars="0"/>
        <w:rPr>
          <w:rFonts w:hint="eastAsia"/>
          <w:lang w:val="en-US" w:eastAsia="zh-CN"/>
        </w:rPr>
      </w:pPr>
    </w:p>
    <w:p>
      <w:pPr>
        <w:jc w:val="center"/>
        <w:rPr>
          <w:rFonts w:hint="eastAsia"/>
          <w:b/>
          <w:bCs/>
          <w:sz w:val="30"/>
          <w:szCs w:val="30"/>
          <w:lang w:val="en-US" w:eastAsia="zh-CN"/>
        </w:rPr>
      </w:pPr>
      <w:r>
        <w:rPr>
          <w:rFonts w:hint="eastAsia"/>
          <w:b/>
          <w:bCs/>
          <w:sz w:val="30"/>
          <w:szCs w:val="30"/>
          <w:lang w:val="en-US" w:eastAsia="zh-CN"/>
        </w:rPr>
        <w:t>采购项目清单及要求</w:t>
      </w:r>
    </w:p>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（套）</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预算总金额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（万元）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尿道膀胱镜</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4.5</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3" w:type="dxa"/>
            <w:noWrap w:val="0"/>
            <w:vAlign w:val="center"/>
          </w:tcPr>
          <w:p>
            <w:pPr>
              <w:jc w:val="center"/>
              <w:rPr>
                <w:rFonts w:hint="eastAsia" w:ascii="宋体" w:hAnsi="宋体" w:eastAsia="宋体" w:cs="宋体"/>
                <w:color w:val="auto"/>
                <w:sz w:val="28"/>
                <w:szCs w:val="28"/>
                <w:lang w:val="en-US" w:eastAsia="zh-CN"/>
              </w:rPr>
            </w:pPr>
          </w:p>
        </w:tc>
        <w:tc>
          <w:tcPr>
            <w:tcW w:w="3467" w:type="dxa"/>
            <w:noWrap w:val="0"/>
            <w:vAlign w:val="center"/>
          </w:tcPr>
          <w:p>
            <w:pPr>
              <w:jc w:val="center"/>
              <w:rPr>
                <w:rFonts w:hint="eastAsia" w:ascii="宋体" w:hAnsi="宋体" w:eastAsia="宋体" w:cs="宋体"/>
                <w:color w:val="auto"/>
                <w:sz w:val="28"/>
                <w:szCs w:val="28"/>
                <w:lang w:val="en-US" w:eastAsia="zh-CN"/>
              </w:rPr>
            </w:pPr>
          </w:p>
        </w:tc>
        <w:tc>
          <w:tcPr>
            <w:tcW w:w="1514" w:type="dxa"/>
            <w:noWrap w:val="0"/>
            <w:vAlign w:val="center"/>
          </w:tcPr>
          <w:p>
            <w:pPr>
              <w:jc w:val="center"/>
              <w:rPr>
                <w:rFonts w:hint="default" w:ascii="宋体" w:hAnsi="宋体" w:eastAsia="宋体" w:cs="宋体"/>
                <w:color w:val="auto"/>
                <w:sz w:val="28"/>
                <w:szCs w:val="28"/>
                <w:lang w:val="en-US" w:eastAsia="zh-CN"/>
              </w:rPr>
            </w:pPr>
          </w:p>
        </w:tc>
        <w:tc>
          <w:tcPr>
            <w:tcW w:w="1672" w:type="dxa"/>
            <w:noWrap w:val="0"/>
            <w:vAlign w:val="center"/>
          </w:tcPr>
          <w:p>
            <w:pPr>
              <w:jc w:val="center"/>
              <w:rPr>
                <w:rFonts w:hint="default" w:ascii="宋体" w:hAnsi="宋体" w:eastAsia="宋体" w:cs="宋体"/>
                <w:color w:val="auto"/>
                <w:sz w:val="28"/>
                <w:szCs w:val="28"/>
                <w:lang w:val="en-US" w:eastAsia="zh-CN"/>
              </w:rPr>
            </w:pPr>
          </w:p>
        </w:tc>
        <w:tc>
          <w:tcPr>
            <w:tcW w:w="1452" w:type="dxa"/>
            <w:noWrap w:val="0"/>
            <w:vAlign w:val="center"/>
          </w:tcPr>
          <w:p>
            <w:pPr>
              <w:jc w:val="center"/>
              <w:rPr>
                <w:rFonts w:hint="eastAsia" w:ascii="宋体" w:hAnsi="宋体" w:eastAsia="宋体" w:cs="宋体"/>
                <w:color w:val="auto"/>
                <w:sz w:val="28"/>
                <w:szCs w:val="28"/>
              </w:rPr>
            </w:pPr>
          </w:p>
        </w:tc>
      </w:tr>
    </w:tbl>
    <w:p>
      <w:pPr>
        <w:jc w:val="left"/>
      </w:pPr>
      <w:r>
        <w:rPr>
          <w:rFonts w:hint="eastAsia"/>
          <w:b/>
          <w:bCs/>
          <w:sz w:val="30"/>
          <w:szCs w:val="30"/>
          <w:lang w:val="en-US" w:eastAsia="zh-CN"/>
        </w:rPr>
        <w:t>二、技术要求</w:t>
      </w:r>
    </w:p>
    <w:p>
      <w:pPr>
        <w:ind w:firstLine="643" w:firstLineChars="200"/>
        <w:rPr>
          <w:b/>
          <w:sz w:val="32"/>
          <w:szCs w:val="32"/>
        </w:rPr>
      </w:pPr>
      <w:r>
        <w:rPr>
          <w:rFonts w:hint="eastAsia"/>
          <w:b/>
          <w:sz w:val="32"/>
          <w:szCs w:val="32"/>
        </w:rPr>
        <w:t xml:space="preserve">尿道膀胱镜： 1套 </w:t>
      </w:r>
    </w:p>
    <w:p>
      <w:pPr>
        <w:ind w:firstLine="562" w:firstLineChars="200"/>
        <w:rPr>
          <w:sz w:val="28"/>
          <w:szCs w:val="28"/>
        </w:rPr>
      </w:pPr>
      <w:r>
        <w:rPr>
          <w:rFonts w:hint="eastAsia"/>
          <w:b/>
          <w:sz w:val="28"/>
          <w:szCs w:val="28"/>
          <w:lang w:val="en-US" w:eastAsia="zh-CN"/>
        </w:rPr>
        <w:t>1</w:t>
      </w:r>
      <w:r>
        <w:rPr>
          <w:rFonts w:hint="eastAsia"/>
          <w:b/>
          <w:sz w:val="28"/>
          <w:szCs w:val="28"/>
        </w:rPr>
        <w:t>、超广角</w:t>
      </w:r>
      <w:r>
        <w:rPr>
          <w:b/>
          <w:sz w:val="28"/>
          <w:szCs w:val="28"/>
        </w:rPr>
        <w:t>膀胱镜镜体</w:t>
      </w:r>
      <w:r>
        <w:rPr>
          <w:rFonts w:hint="eastAsia"/>
          <w:b/>
          <w:sz w:val="28"/>
          <w:szCs w:val="28"/>
        </w:rPr>
        <w:t>：</w:t>
      </w:r>
      <w:r>
        <w:rPr>
          <w:rFonts w:hint="eastAsia"/>
          <w:sz w:val="28"/>
          <w:szCs w:val="28"/>
        </w:rPr>
        <w:t xml:space="preserve"> 视角0°</w:t>
      </w:r>
      <w:r>
        <w:rPr>
          <w:sz w:val="28"/>
          <w:szCs w:val="28"/>
        </w:rPr>
        <w:t>，</w:t>
      </w:r>
      <w:r>
        <w:rPr>
          <w:rFonts w:hint="eastAsia"/>
          <w:sz w:val="28"/>
          <w:szCs w:val="28"/>
        </w:rPr>
        <w:t>30°，70°光学视管各一根，直径4MM。不失真超广镜头，可侵泡、高温、气熏消毒。</w:t>
      </w:r>
    </w:p>
    <w:p>
      <w:pPr>
        <w:ind w:firstLine="562" w:firstLineChars="200"/>
        <w:rPr>
          <w:sz w:val="28"/>
          <w:szCs w:val="28"/>
        </w:rPr>
      </w:pPr>
      <w:r>
        <w:rPr>
          <w:rFonts w:hint="eastAsia"/>
          <w:b/>
          <w:sz w:val="28"/>
          <w:szCs w:val="28"/>
          <w:lang w:val="en-US" w:eastAsia="zh-CN"/>
        </w:rPr>
        <w:t>2</w:t>
      </w:r>
      <w:r>
        <w:rPr>
          <w:rFonts w:hint="eastAsia"/>
          <w:b/>
          <w:sz w:val="28"/>
          <w:szCs w:val="28"/>
        </w:rPr>
        <w:t>、双器械通道操作器一把,可</w:t>
      </w:r>
      <w:r>
        <w:rPr>
          <w:b/>
          <w:sz w:val="28"/>
          <w:szCs w:val="28"/>
        </w:rPr>
        <w:t>插入F16</w:t>
      </w:r>
      <w:r>
        <w:rPr>
          <w:rFonts w:hint="eastAsia"/>
          <w:b/>
          <w:sz w:val="28"/>
          <w:szCs w:val="28"/>
        </w:rPr>
        <w:t>以上</w:t>
      </w:r>
      <w:r>
        <w:rPr>
          <w:b/>
          <w:sz w:val="28"/>
          <w:szCs w:val="28"/>
        </w:rPr>
        <w:t>镜鞘</w:t>
      </w:r>
      <w:r>
        <w:rPr>
          <w:sz w:val="28"/>
          <w:szCs w:val="28"/>
        </w:rPr>
        <w:t>。</w:t>
      </w:r>
    </w:p>
    <w:p>
      <w:pPr>
        <w:ind w:firstLine="562" w:firstLineChars="200"/>
        <w:rPr>
          <w:b/>
          <w:sz w:val="28"/>
          <w:szCs w:val="28"/>
        </w:rPr>
      </w:pPr>
      <w:r>
        <w:rPr>
          <w:rFonts w:hint="eastAsia"/>
          <w:b/>
          <w:sz w:val="28"/>
          <w:szCs w:val="28"/>
          <w:lang w:val="en-US" w:eastAsia="zh-CN"/>
        </w:rPr>
        <w:t>3</w:t>
      </w:r>
      <w:r>
        <w:rPr>
          <w:rFonts w:hint="eastAsia"/>
          <w:b/>
          <w:sz w:val="28"/>
          <w:szCs w:val="28"/>
        </w:rPr>
        <w:t>、</w:t>
      </w:r>
      <w:r>
        <w:rPr>
          <w:rFonts w:hint="eastAsia"/>
          <w:b/>
          <w:bCs/>
          <w:sz w:val="28"/>
          <w:szCs w:val="28"/>
        </w:rPr>
        <w:t>镜鞘及闭孔器</w:t>
      </w:r>
      <w:r>
        <w:rPr>
          <w:rFonts w:hint="eastAsia"/>
          <w:b/>
          <w:sz w:val="28"/>
          <w:szCs w:val="28"/>
        </w:rPr>
        <w:t>：</w:t>
      </w:r>
    </w:p>
    <w:p>
      <w:pPr>
        <w:ind w:firstLine="560" w:firstLineChars="200"/>
        <w:rPr>
          <w:sz w:val="28"/>
          <w:szCs w:val="28"/>
        </w:rPr>
      </w:pPr>
      <w:r>
        <w:rPr>
          <w:sz w:val="28"/>
          <w:szCs w:val="28"/>
        </w:rPr>
        <w:t>16</w:t>
      </w:r>
      <w:r>
        <w:rPr>
          <w:rFonts w:hint="eastAsia"/>
          <w:sz w:val="28"/>
          <w:szCs w:val="28"/>
        </w:rPr>
        <w:t>Fr 镜鞘</w:t>
      </w:r>
      <w:r>
        <w:rPr>
          <w:sz w:val="28"/>
          <w:szCs w:val="28"/>
        </w:rPr>
        <w:t>，包含鞘芯</w:t>
      </w:r>
      <w:r>
        <w:rPr>
          <w:rFonts w:hint="eastAsia"/>
          <w:sz w:val="28"/>
          <w:szCs w:val="28"/>
        </w:rPr>
        <w:t>/闭孔</w:t>
      </w:r>
      <w:r>
        <w:rPr>
          <w:sz w:val="28"/>
          <w:szCs w:val="28"/>
        </w:rPr>
        <w:t>器；</w:t>
      </w:r>
      <w:r>
        <w:rPr>
          <w:rFonts w:hint="eastAsia"/>
          <w:sz w:val="28"/>
          <w:szCs w:val="28"/>
        </w:rPr>
        <w:t>一</w:t>
      </w:r>
      <w:r>
        <w:rPr>
          <w:sz w:val="28"/>
          <w:szCs w:val="28"/>
        </w:rPr>
        <w:t>只。</w:t>
      </w:r>
    </w:p>
    <w:p>
      <w:pPr>
        <w:ind w:firstLine="560" w:firstLineChars="200"/>
        <w:rPr>
          <w:sz w:val="28"/>
          <w:szCs w:val="28"/>
        </w:rPr>
      </w:pPr>
      <w:r>
        <w:rPr>
          <w:rFonts w:hint="eastAsia"/>
          <w:sz w:val="28"/>
          <w:szCs w:val="28"/>
        </w:rPr>
        <w:t>1</w:t>
      </w:r>
      <w:r>
        <w:rPr>
          <w:sz w:val="28"/>
          <w:szCs w:val="28"/>
        </w:rPr>
        <w:t>8</w:t>
      </w:r>
      <w:r>
        <w:rPr>
          <w:rFonts w:hint="eastAsia"/>
          <w:sz w:val="28"/>
          <w:szCs w:val="28"/>
        </w:rPr>
        <w:t>Fr 镜鞘</w:t>
      </w:r>
      <w:r>
        <w:rPr>
          <w:sz w:val="28"/>
          <w:szCs w:val="28"/>
        </w:rPr>
        <w:t>，包含鞘芯</w:t>
      </w:r>
      <w:r>
        <w:rPr>
          <w:rFonts w:hint="eastAsia"/>
          <w:sz w:val="28"/>
          <w:szCs w:val="28"/>
        </w:rPr>
        <w:t>/闭孔</w:t>
      </w:r>
      <w:r>
        <w:rPr>
          <w:sz w:val="28"/>
          <w:szCs w:val="28"/>
        </w:rPr>
        <w:t>器；</w:t>
      </w:r>
      <w:r>
        <w:rPr>
          <w:rFonts w:hint="eastAsia"/>
          <w:sz w:val="28"/>
          <w:szCs w:val="28"/>
        </w:rPr>
        <w:t>一</w:t>
      </w:r>
      <w:r>
        <w:rPr>
          <w:sz w:val="28"/>
          <w:szCs w:val="28"/>
        </w:rPr>
        <w:t>只。</w:t>
      </w:r>
    </w:p>
    <w:p>
      <w:pPr>
        <w:rPr>
          <w:sz w:val="28"/>
          <w:szCs w:val="28"/>
        </w:rPr>
      </w:pPr>
      <w:r>
        <w:rPr>
          <w:rFonts w:hint="eastAsia"/>
          <w:sz w:val="28"/>
          <w:szCs w:val="28"/>
        </w:rPr>
        <w:t xml:space="preserve">    </w:t>
      </w:r>
      <w:r>
        <w:rPr>
          <w:sz w:val="28"/>
          <w:szCs w:val="28"/>
        </w:rPr>
        <w:t>21</w:t>
      </w:r>
      <w:r>
        <w:rPr>
          <w:rFonts w:hint="eastAsia"/>
          <w:sz w:val="28"/>
          <w:szCs w:val="28"/>
        </w:rPr>
        <w:t>Fr 镜鞘，</w:t>
      </w:r>
      <w:r>
        <w:rPr>
          <w:sz w:val="28"/>
          <w:szCs w:val="28"/>
        </w:rPr>
        <w:t>包含鞘芯</w:t>
      </w:r>
      <w:r>
        <w:rPr>
          <w:rFonts w:hint="eastAsia"/>
          <w:sz w:val="28"/>
          <w:szCs w:val="28"/>
        </w:rPr>
        <w:t>/闭孔</w:t>
      </w:r>
      <w:r>
        <w:rPr>
          <w:sz w:val="28"/>
          <w:szCs w:val="28"/>
        </w:rPr>
        <w:t>器；</w:t>
      </w:r>
      <w:r>
        <w:rPr>
          <w:rFonts w:hint="eastAsia"/>
          <w:sz w:val="28"/>
          <w:szCs w:val="28"/>
        </w:rPr>
        <w:t>一</w:t>
      </w:r>
      <w:r>
        <w:rPr>
          <w:sz w:val="28"/>
          <w:szCs w:val="28"/>
        </w:rPr>
        <w:t>只。</w:t>
      </w:r>
    </w:p>
    <w:p>
      <w:pPr>
        <w:ind w:firstLine="560" w:firstLineChars="200"/>
        <w:rPr>
          <w:sz w:val="28"/>
          <w:szCs w:val="28"/>
        </w:rPr>
      </w:pPr>
      <w:r>
        <w:rPr>
          <w:rFonts w:hint="eastAsia"/>
          <w:sz w:val="28"/>
          <w:szCs w:val="28"/>
        </w:rPr>
        <w:t>2</w:t>
      </w:r>
      <w:r>
        <w:rPr>
          <w:sz w:val="28"/>
          <w:szCs w:val="28"/>
        </w:rPr>
        <w:t>4</w:t>
      </w:r>
      <w:r>
        <w:rPr>
          <w:rFonts w:hint="eastAsia"/>
          <w:sz w:val="28"/>
          <w:szCs w:val="28"/>
        </w:rPr>
        <w:t>Fr</w:t>
      </w:r>
      <w:r>
        <w:rPr>
          <w:sz w:val="28"/>
          <w:szCs w:val="28"/>
        </w:rPr>
        <w:t xml:space="preserve"> </w:t>
      </w:r>
      <w:r>
        <w:rPr>
          <w:rFonts w:hint="eastAsia"/>
          <w:sz w:val="28"/>
          <w:szCs w:val="28"/>
        </w:rPr>
        <w:t>镜鞘，</w:t>
      </w:r>
      <w:r>
        <w:rPr>
          <w:sz w:val="28"/>
          <w:szCs w:val="28"/>
        </w:rPr>
        <w:t>包含鞘芯</w:t>
      </w:r>
      <w:r>
        <w:rPr>
          <w:rFonts w:hint="eastAsia"/>
          <w:sz w:val="28"/>
          <w:szCs w:val="28"/>
        </w:rPr>
        <w:t>/闭孔</w:t>
      </w:r>
      <w:r>
        <w:rPr>
          <w:sz w:val="28"/>
          <w:szCs w:val="28"/>
        </w:rPr>
        <w:t>器；</w:t>
      </w:r>
      <w:r>
        <w:rPr>
          <w:rFonts w:hint="eastAsia"/>
          <w:sz w:val="28"/>
          <w:szCs w:val="28"/>
        </w:rPr>
        <w:t>一</w:t>
      </w:r>
      <w:r>
        <w:rPr>
          <w:sz w:val="28"/>
          <w:szCs w:val="28"/>
        </w:rPr>
        <w:t>只。</w:t>
      </w:r>
    </w:p>
    <w:p>
      <w:pPr>
        <w:ind w:firstLine="562" w:firstLineChars="200"/>
        <w:rPr>
          <w:b/>
          <w:color w:val="000000" w:themeColor="text1"/>
          <w:sz w:val="28"/>
          <w:szCs w:val="28"/>
          <w14:textFill>
            <w14:solidFill>
              <w14:schemeClr w14:val="tx1"/>
            </w14:solidFill>
          </w14:textFill>
        </w:rPr>
      </w:pPr>
      <w:r>
        <w:rPr>
          <w:rFonts w:hint="eastAsia"/>
          <w:b/>
          <w:sz w:val="28"/>
          <w:szCs w:val="28"/>
          <w:lang w:val="en-US" w:eastAsia="zh-CN"/>
        </w:rPr>
        <w:t>4</w:t>
      </w:r>
      <w:r>
        <w:rPr>
          <w:rFonts w:hint="eastAsia"/>
          <w:b/>
          <w:sz w:val="28"/>
          <w:szCs w:val="28"/>
        </w:rPr>
        <w:t>、无通道连接桥1只、单通道连接桥1只、</w:t>
      </w:r>
      <w:r>
        <w:rPr>
          <w:rFonts w:hint="eastAsia"/>
          <w:b/>
          <w:color w:val="000000" w:themeColor="text1"/>
          <w:sz w:val="28"/>
          <w:szCs w:val="28"/>
          <w14:textFill>
            <w14:solidFill>
              <w14:schemeClr w14:val="tx1"/>
            </w14:solidFill>
          </w14:textFill>
        </w:rPr>
        <w:t>双通道镜桥1只。</w:t>
      </w:r>
    </w:p>
    <w:p>
      <w:pPr>
        <w:rPr>
          <w:b/>
          <w:sz w:val="28"/>
          <w:szCs w:val="28"/>
        </w:rPr>
      </w:pPr>
      <w:r>
        <w:rPr>
          <w:rFonts w:hint="eastAsia"/>
          <w:b/>
          <w:sz w:val="28"/>
          <w:szCs w:val="28"/>
        </w:rPr>
        <w:t xml:space="preserve">    </w:t>
      </w:r>
      <w:r>
        <w:rPr>
          <w:rFonts w:hint="eastAsia"/>
          <w:b/>
          <w:sz w:val="28"/>
          <w:szCs w:val="28"/>
          <w:lang w:val="en-US" w:eastAsia="zh-CN"/>
        </w:rPr>
        <w:t>5</w:t>
      </w:r>
      <w:r>
        <w:rPr>
          <w:rFonts w:hint="eastAsia"/>
          <w:b/>
          <w:sz w:val="28"/>
          <w:szCs w:val="28"/>
        </w:rPr>
        <w:t>、操作</w:t>
      </w:r>
      <w:r>
        <w:rPr>
          <w:b/>
          <w:sz w:val="28"/>
          <w:szCs w:val="28"/>
        </w:rPr>
        <w:t>器械：</w:t>
      </w:r>
    </w:p>
    <w:p>
      <w:pPr>
        <w:ind w:firstLine="560" w:firstLineChars="200"/>
        <w:rPr>
          <w:sz w:val="28"/>
          <w:szCs w:val="28"/>
        </w:rPr>
      </w:pPr>
      <w:r>
        <w:rPr>
          <w:rFonts w:hint="eastAsia"/>
          <w:sz w:val="28"/>
          <w:szCs w:val="28"/>
        </w:rPr>
        <w:t>软性</w:t>
      </w:r>
      <w:r>
        <w:rPr>
          <w:sz w:val="28"/>
          <w:szCs w:val="28"/>
        </w:rPr>
        <w:t>活检钳一只</w:t>
      </w:r>
      <w:r>
        <w:rPr>
          <w:rFonts w:hint="eastAsia"/>
          <w:sz w:val="28"/>
          <w:szCs w:val="28"/>
          <w:lang w:val="en-US" w:eastAsia="zh-CN"/>
        </w:rPr>
        <w:t xml:space="preserve">    </w:t>
      </w:r>
      <w:r>
        <w:rPr>
          <w:rFonts w:hint="eastAsia"/>
          <w:sz w:val="28"/>
          <w:szCs w:val="28"/>
        </w:rPr>
        <w:t>软性异物钳</w:t>
      </w:r>
      <w:r>
        <w:rPr>
          <w:sz w:val="28"/>
          <w:szCs w:val="28"/>
        </w:rPr>
        <w:t>一只</w:t>
      </w:r>
      <w:r>
        <w:rPr>
          <w:rFonts w:hint="eastAsia"/>
          <w:sz w:val="28"/>
          <w:szCs w:val="28"/>
          <w:lang w:val="en-US" w:eastAsia="zh-CN"/>
        </w:rPr>
        <w:t xml:space="preserve">    </w:t>
      </w:r>
      <w:r>
        <w:rPr>
          <w:rFonts w:hint="eastAsia"/>
          <w:sz w:val="28"/>
          <w:szCs w:val="28"/>
        </w:rPr>
        <w:t>软性</w:t>
      </w:r>
      <w:r>
        <w:rPr>
          <w:sz w:val="28"/>
          <w:szCs w:val="28"/>
        </w:rPr>
        <w:t>剪刀一只</w:t>
      </w:r>
    </w:p>
    <w:p>
      <w:pPr>
        <w:ind w:firstLine="562" w:firstLineChars="200"/>
        <w:rPr>
          <w:b/>
          <w:sz w:val="28"/>
          <w:szCs w:val="28"/>
        </w:rPr>
      </w:pPr>
      <w:r>
        <w:rPr>
          <w:rFonts w:hint="eastAsia"/>
          <w:b/>
          <w:sz w:val="28"/>
          <w:szCs w:val="28"/>
          <w:lang w:val="en-US" w:eastAsia="zh-CN"/>
        </w:rPr>
        <w:t>6</w:t>
      </w:r>
      <w:r>
        <w:rPr>
          <w:rFonts w:hint="eastAsia"/>
          <w:b/>
          <w:sz w:val="28"/>
          <w:szCs w:val="28"/>
        </w:rPr>
        <w:t>、标准卡口。</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jc w:val="both"/>
        <w:rPr>
          <w:rFonts w:hint="eastAsia" w:ascii="宋体" w:hAnsi="宋体"/>
          <w:b/>
          <w:sz w:val="28"/>
          <w:szCs w:val="28"/>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bookmarkStart w:id="2" w:name="_GoBack"/>
      <w:bookmarkEnd w:id="2"/>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C8F95"/>
    <w:multiLevelType w:val="singleLevel"/>
    <w:tmpl w:val="1DAC8F95"/>
    <w:lvl w:ilvl="0" w:tentative="0">
      <w:start w:val="1"/>
      <w:numFmt w:val="decimal"/>
      <w:lvlText w:val="(%1)"/>
      <w:lvlJc w:val="left"/>
      <w:pPr>
        <w:ind w:left="425" w:hanging="425"/>
      </w:pPr>
      <w:rPr>
        <w:rFonts w:hint="default"/>
      </w:rPr>
    </w:lvl>
  </w:abstractNum>
  <w:abstractNum w:abstractNumId="1">
    <w:nsid w:val="6ED581CA"/>
    <w:multiLevelType w:val="singleLevel"/>
    <w:tmpl w:val="6ED581CA"/>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6186B"/>
    <w:rsid w:val="025C3790"/>
    <w:rsid w:val="20647905"/>
    <w:rsid w:val="2255548D"/>
    <w:rsid w:val="2A66105C"/>
    <w:rsid w:val="2F6D2C83"/>
    <w:rsid w:val="46592F87"/>
    <w:rsid w:val="4A9D6E87"/>
    <w:rsid w:val="655E5790"/>
    <w:rsid w:val="6DB6375B"/>
    <w:rsid w:val="6F6752C3"/>
    <w:rsid w:val="748618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2021-04-12T03:02:00Z</dcterms:created>
  <dc:creator>骑乌龟爬山</dc:creator>
  <cp:lastModifiedBy>骑乌龟爬山</cp:lastModifiedBy>
  <cp:lastPrinted>2021-04-21T01:13:00Z</cp:lastPrinted>
  <dcterms:modified xsi:type="dcterms:W3CDTF">2021-04-21T02:38:25Z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3E1C970EE157446A9DA4A8F6BA3382C1</vt:lpwstr>
  </property>
</Properties>
</file>